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B6630" w14:textId="081612EF" w:rsidR="001505AD" w:rsidRPr="00AB115D" w:rsidRDefault="00B75CEC" w:rsidP="00A07CC6">
      <w:pPr>
        <w:tabs>
          <w:tab w:val="left" w:pos="567"/>
        </w:tabs>
        <w:spacing w:after="0" w:line="240" w:lineRule="auto"/>
        <w:ind w:left="1134" w:hanging="1134"/>
        <w:jc w:val="center"/>
        <w:rPr>
          <w:rFonts w:ascii="Arial" w:hAnsi="Arial" w:cs="Arial"/>
          <w:b/>
          <w:bCs/>
          <w:sz w:val="20"/>
          <w:szCs w:val="20"/>
          <w:lang w:val="lt-LT"/>
        </w:rPr>
      </w:pPr>
      <w:r w:rsidRPr="00AB115D">
        <w:rPr>
          <w:rFonts w:ascii="Arial" w:hAnsi="Arial" w:cs="Arial"/>
          <w:b/>
          <w:bCs/>
          <w:sz w:val="20"/>
          <w:szCs w:val="20"/>
          <w:lang w:val="lt-LT"/>
        </w:rPr>
        <w:t xml:space="preserve">NEŠIOJAMO ALYVOJE IŠTIRPIUSIŲ DUJŲ ANALIZAVIMO PRIETAISO </w:t>
      </w:r>
      <w:r w:rsidR="00ED78BD" w:rsidRPr="00AB115D">
        <w:rPr>
          <w:rFonts w:ascii="Arial" w:hAnsi="Arial" w:cs="Arial"/>
          <w:b/>
          <w:bCs/>
          <w:sz w:val="20"/>
          <w:szCs w:val="20"/>
          <w:lang w:val="lt-LT"/>
        </w:rPr>
        <w:t>TECHNINIAI REIKALAVIMAI</w:t>
      </w:r>
      <w:r w:rsidR="00AA08DE" w:rsidRPr="00AB115D">
        <w:rPr>
          <w:rFonts w:ascii="Arial" w:hAnsi="Arial" w:cs="Arial"/>
          <w:b/>
          <w:bCs/>
          <w:sz w:val="20"/>
          <w:szCs w:val="20"/>
          <w:lang w:val="lt-LT"/>
        </w:rPr>
        <w:t>/</w:t>
      </w:r>
    </w:p>
    <w:p w14:paraId="409D0580" w14:textId="734C661D" w:rsidR="00AA08DE" w:rsidRPr="00AB115D" w:rsidRDefault="00AA08DE" w:rsidP="00A07CC6">
      <w:pPr>
        <w:tabs>
          <w:tab w:val="left" w:pos="567"/>
        </w:tabs>
        <w:spacing w:after="120" w:line="240" w:lineRule="auto"/>
        <w:ind w:left="1134" w:hanging="1134"/>
        <w:jc w:val="center"/>
        <w:rPr>
          <w:rFonts w:ascii="Arial" w:hAnsi="Arial" w:cs="Arial"/>
          <w:b/>
          <w:bCs/>
          <w:sz w:val="20"/>
          <w:szCs w:val="20"/>
          <w:lang w:val="lt-LT"/>
        </w:rPr>
      </w:pPr>
      <w:r w:rsidRPr="00AB115D">
        <w:rPr>
          <w:rFonts w:ascii="Arial" w:hAnsi="Arial" w:cs="Arial"/>
          <w:b/>
          <w:bCs/>
          <w:sz w:val="20"/>
          <w:szCs w:val="20"/>
          <w:lang w:val="lt-LT"/>
        </w:rPr>
        <w:t xml:space="preserve">TECHNICAL REQUIREMENTS FOR </w:t>
      </w:r>
      <w:r w:rsidR="00B75CEC" w:rsidRPr="00B75CEC">
        <w:rPr>
          <w:rFonts w:ascii="Arial" w:hAnsi="Arial" w:cs="Arial"/>
          <w:b/>
          <w:bCs/>
          <w:sz w:val="20"/>
          <w:szCs w:val="20"/>
          <w:lang w:val="lt-LT"/>
        </w:rPr>
        <w:t>PORTABLE DISSOLVED GAS ANALYZER FOR OIL</w:t>
      </w:r>
      <w:r w:rsidR="00B75CEC">
        <w:rPr>
          <w:rFonts w:ascii="Arial" w:hAnsi="Arial" w:cs="Arial"/>
          <w:b/>
          <w:bCs/>
          <w:sz w:val="20"/>
          <w:szCs w:val="20"/>
          <w:lang w:val="lt-LT"/>
        </w:rPr>
        <w:t xml:space="preserve"> </w:t>
      </w:r>
      <w:r w:rsidR="004475E0" w:rsidRPr="00AB115D">
        <w:rPr>
          <w:rFonts w:ascii="Arial" w:hAnsi="Arial" w:cs="Arial"/>
          <w:b/>
          <w:bCs/>
          <w:sz w:val="20"/>
          <w:szCs w:val="20"/>
          <w:lang w:val="lt-LT"/>
        </w:rPr>
        <w:t xml:space="preserve"> </w:t>
      </w: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838"/>
        <w:gridCol w:w="760"/>
        <w:gridCol w:w="3788"/>
        <w:gridCol w:w="504"/>
        <w:gridCol w:w="2038"/>
        <w:gridCol w:w="437"/>
        <w:gridCol w:w="1145"/>
        <w:gridCol w:w="438"/>
        <w:gridCol w:w="180"/>
        <w:gridCol w:w="422"/>
      </w:tblGrid>
      <w:tr w:rsidR="00AA08DE" w:rsidRPr="003515F2" w14:paraId="5FE3D7DB" w14:textId="089B7FBD" w:rsidTr="00F604C2">
        <w:trPr>
          <w:gridAfter w:val="1"/>
          <w:wAfter w:w="168" w:type="pct"/>
          <w:trHeight w:val="482"/>
          <w:tblHeader/>
        </w:trPr>
        <w:tc>
          <w:tcPr>
            <w:tcW w:w="172" w:type="pct"/>
            <w:vMerge w:val="restart"/>
            <w:shd w:val="clear" w:color="auto" w:fill="F2F2F2" w:themeFill="background1" w:themeFillShade="F2"/>
            <w:vAlign w:val="center"/>
          </w:tcPr>
          <w:p w14:paraId="3D90DE50" w14:textId="630A0925" w:rsidR="00AA08DE" w:rsidRPr="00AB115D" w:rsidRDefault="00AA08DE" w:rsidP="00C13BCB">
            <w:pPr>
              <w:spacing w:after="0" w:line="240" w:lineRule="auto"/>
              <w:rPr>
                <w:rFonts w:ascii="Arial" w:hAnsi="Arial" w:cs="Arial"/>
                <w:b/>
                <w:bCs/>
                <w:sz w:val="20"/>
                <w:szCs w:val="20"/>
                <w:lang w:val="lt-LT"/>
              </w:rPr>
            </w:pPr>
            <w:r w:rsidRPr="00AB115D">
              <w:rPr>
                <w:rFonts w:ascii="Arial" w:hAnsi="Arial" w:cs="Arial"/>
                <w:b/>
                <w:bCs/>
                <w:sz w:val="20"/>
                <w:szCs w:val="20"/>
                <w:lang w:val="lt-LT"/>
              </w:rPr>
              <w:t>Eil. Nr.</w:t>
            </w:r>
          </w:p>
        </w:tc>
        <w:tc>
          <w:tcPr>
            <w:tcW w:w="1649" w:type="pct"/>
            <w:vMerge w:val="restart"/>
            <w:shd w:val="clear" w:color="auto" w:fill="F2F2F2" w:themeFill="background1" w:themeFillShade="F2"/>
            <w:vAlign w:val="center"/>
          </w:tcPr>
          <w:p w14:paraId="79D3AB9D" w14:textId="261589F0"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lt-LT"/>
              </w:rPr>
              <w:t>Įrenginio, įrangos, gaminio ar medžiagos reikalaujamas parametras, funkcija, išpildymas ar savybė</w:t>
            </w:r>
            <w:r w:rsidR="000B265A" w:rsidRPr="00AB115D">
              <w:rPr>
                <w:rFonts w:ascii="Arial" w:hAnsi="Arial" w:cs="Arial"/>
                <w:b/>
                <w:bCs/>
                <w:sz w:val="20"/>
                <w:szCs w:val="20"/>
                <w:lang w:val="lt-LT"/>
              </w:rPr>
              <w:t xml:space="preserve"> </w:t>
            </w:r>
            <w:r w:rsidRPr="00AB115D">
              <w:rPr>
                <w:rFonts w:ascii="Arial" w:hAnsi="Arial" w:cs="Arial"/>
                <w:b/>
                <w:bCs/>
                <w:sz w:val="20"/>
                <w:szCs w:val="20"/>
                <w:lang w:val="lt-LT"/>
              </w:rPr>
              <w:t>/</w:t>
            </w:r>
          </w:p>
          <w:p w14:paraId="4C049D31" w14:textId="67A957EC"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en-US"/>
              </w:rPr>
              <w:t xml:space="preserve">Device, equipment, </w:t>
            </w:r>
            <w:proofErr w:type="gramStart"/>
            <w:r w:rsidR="004B49EC" w:rsidRPr="00AB115D">
              <w:rPr>
                <w:rFonts w:ascii="Arial" w:hAnsi="Arial" w:cs="Arial"/>
                <w:b/>
                <w:bCs/>
                <w:sz w:val="20"/>
                <w:szCs w:val="20"/>
                <w:lang w:val="en-US"/>
              </w:rPr>
              <w:t>product</w:t>
            </w:r>
            <w:proofErr w:type="gramEnd"/>
            <w:r w:rsidR="004B49EC" w:rsidRPr="00AB115D">
              <w:rPr>
                <w:rFonts w:ascii="Arial" w:hAnsi="Arial" w:cs="Arial"/>
                <w:b/>
                <w:bCs/>
                <w:sz w:val="20"/>
                <w:szCs w:val="20"/>
                <w:lang w:val="en-US"/>
              </w:rPr>
              <w:t>,</w:t>
            </w:r>
            <w:r w:rsidRPr="00AB115D">
              <w:rPr>
                <w:rFonts w:ascii="Arial" w:hAnsi="Arial" w:cs="Arial"/>
                <w:b/>
                <w:bCs/>
                <w:sz w:val="20"/>
                <w:szCs w:val="20"/>
                <w:lang w:val="en-US"/>
              </w:rPr>
              <w:t xml:space="preserve"> or material required parameter, function, </w:t>
            </w:r>
            <w:r w:rsidR="002225D8" w:rsidRPr="00AB115D">
              <w:rPr>
                <w:rFonts w:ascii="Arial" w:hAnsi="Arial" w:cs="Arial"/>
                <w:b/>
                <w:bCs/>
                <w:sz w:val="20"/>
                <w:szCs w:val="20"/>
                <w:lang w:val="en-US"/>
              </w:rPr>
              <w:t>implementation,</w:t>
            </w:r>
            <w:r w:rsidRPr="00AB115D">
              <w:rPr>
                <w:rFonts w:ascii="Arial" w:hAnsi="Arial" w:cs="Arial"/>
                <w:b/>
                <w:bCs/>
                <w:sz w:val="20"/>
                <w:szCs w:val="20"/>
                <w:lang w:val="en-US"/>
              </w:rPr>
              <w:t xml:space="preserve"> or feature</w:t>
            </w:r>
          </w:p>
        </w:tc>
        <w:tc>
          <w:tcPr>
            <w:tcW w:w="1357" w:type="pct"/>
            <w:gridSpan w:val="2"/>
            <w:vMerge w:val="restart"/>
            <w:shd w:val="clear" w:color="auto" w:fill="F2F2F2" w:themeFill="background1" w:themeFillShade="F2"/>
            <w:vAlign w:val="center"/>
            <w:hideMark/>
          </w:tcPr>
          <w:p w14:paraId="04022585" w14:textId="23598AF0"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lt-LT"/>
              </w:rPr>
              <w:t>Kiekis (mato vnt.), reikalaujama parametro (mato vnt.) ar funkcijos reikšmė, išpildymas ar savybė</w:t>
            </w:r>
            <w:r w:rsidR="000B265A" w:rsidRPr="00AB115D">
              <w:rPr>
                <w:rFonts w:ascii="Arial" w:hAnsi="Arial" w:cs="Arial"/>
                <w:b/>
                <w:bCs/>
                <w:sz w:val="20"/>
                <w:szCs w:val="20"/>
                <w:lang w:val="lt-LT"/>
              </w:rPr>
              <w:t xml:space="preserve"> </w:t>
            </w:r>
            <w:r w:rsidRPr="00AB115D">
              <w:rPr>
                <w:rFonts w:ascii="Arial" w:hAnsi="Arial" w:cs="Arial"/>
                <w:b/>
                <w:bCs/>
                <w:sz w:val="20"/>
                <w:szCs w:val="20"/>
                <w:lang w:val="lt-LT"/>
              </w:rPr>
              <w:t>/</w:t>
            </w:r>
          </w:p>
          <w:p w14:paraId="2B43B783" w14:textId="2CC811C4" w:rsidR="00AA08DE" w:rsidRPr="00AB115D" w:rsidRDefault="00AA08DE" w:rsidP="00C13BCB">
            <w:pPr>
              <w:spacing w:after="0" w:line="240" w:lineRule="auto"/>
              <w:jc w:val="center"/>
              <w:rPr>
                <w:rFonts w:ascii="Arial" w:eastAsia="Times New Roman" w:hAnsi="Arial" w:cs="Arial"/>
                <w:b/>
                <w:bCs/>
                <w:sz w:val="20"/>
                <w:szCs w:val="20"/>
                <w:lang w:val="lt-LT" w:eastAsia="ru-RU"/>
              </w:rPr>
            </w:pPr>
            <w:r w:rsidRPr="00AB115D">
              <w:rPr>
                <w:rFonts w:ascii="Arial" w:hAnsi="Arial" w:cs="Arial"/>
                <w:b/>
                <w:bCs/>
                <w:sz w:val="20"/>
                <w:szCs w:val="20"/>
                <w:lang w:val="en-US"/>
              </w:rPr>
              <w:t xml:space="preserve">Amount (measuring unit), required parameter (measuring unit) or function value, </w:t>
            </w:r>
            <w:r w:rsidR="004B49EC" w:rsidRPr="00AB115D">
              <w:rPr>
                <w:rFonts w:ascii="Arial" w:hAnsi="Arial" w:cs="Arial"/>
                <w:b/>
                <w:bCs/>
                <w:sz w:val="20"/>
                <w:szCs w:val="20"/>
                <w:lang w:val="en-US"/>
              </w:rPr>
              <w:t>implementation,</w:t>
            </w:r>
            <w:r w:rsidRPr="00AB115D">
              <w:rPr>
                <w:rFonts w:ascii="Arial" w:hAnsi="Arial" w:cs="Arial"/>
                <w:b/>
                <w:bCs/>
                <w:sz w:val="20"/>
                <w:szCs w:val="20"/>
                <w:lang w:val="en-US"/>
              </w:rPr>
              <w:t xml:space="preserve"> or feature</w:t>
            </w:r>
          </w:p>
        </w:tc>
        <w:tc>
          <w:tcPr>
            <w:tcW w:w="1655" w:type="pct"/>
            <w:gridSpan w:val="6"/>
            <w:shd w:val="clear" w:color="auto" w:fill="F2F2F2" w:themeFill="background1" w:themeFillShade="F2"/>
            <w:vAlign w:val="center"/>
          </w:tcPr>
          <w:p w14:paraId="4E8F219B" w14:textId="3D33EF5B"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lt-LT"/>
              </w:rPr>
              <w:t>Siūlomo įrenginio, įrangos, gaminio ar medžiagos atitikimo reikalavimams patvirtinimas</w:t>
            </w:r>
            <w:r w:rsidR="000B265A" w:rsidRPr="00AB115D">
              <w:rPr>
                <w:rFonts w:ascii="Arial" w:hAnsi="Arial" w:cs="Arial"/>
                <w:b/>
                <w:bCs/>
                <w:sz w:val="20"/>
                <w:szCs w:val="20"/>
                <w:lang w:val="lt-LT"/>
              </w:rPr>
              <w:t xml:space="preserve"> </w:t>
            </w:r>
            <w:r w:rsidRPr="00AB115D">
              <w:rPr>
                <w:rFonts w:ascii="Arial" w:hAnsi="Arial" w:cs="Arial"/>
                <w:b/>
                <w:bCs/>
                <w:sz w:val="20"/>
                <w:szCs w:val="20"/>
                <w:lang w:val="lt-LT"/>
              </w:rPr>
              <w:t>/</w:t>
            </w:r>
          </w:p>
          <w:p w14:paraId="50801B59" w14:textId="1DC3CD04"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en-US"/>
              </w:rPr>
              <w:t xml:space="preserve">Eligibility confirmation of the proposed device, equipment, </w:t>
            </w:r>
            <w:r w:rsidR="001356DC" w:rsidRPr="00AB115D">
              <w:rPr>
                <w:rFonts w:ascii="Arial" w:hAnsi="Arial" w:cs="Arial"/>
                <w:b/>
                <w:bCs/>
                <w:sz w:val="20"/>
                <w:szCs w:val="20"/>
                <w:lang w:val="en-US"/>
              </w:rPr>
              <w:t>product,</w:t>
            </w:r>
            <w:r w:rsidRPr="00AB115D">
              <w:rPr>
                <w:rFonts w:ascii="Arial" w:hAnsi="Arial" w:cs="Arial"/>
                <w:b/>
                <w:bCs/>
                <w:sz w:val="20"/>
                <w:szCs w:val="20"/>
                <w:lang w:val="en-US"/>
              </w:rPr>
              <w:t xml:space="preserve"> or material</w:t>
            </w:r>
          </w:p>
        </w:tc>
      </w:tr>
      <w:tr w:rsidR="004128E5" w:rsidRPr="003515F2" w14:paraId="6E5CBBD4" w14:textId="77777777" w:rsidTr="00F604C2">
        <w:trPr>
          <w:gridAfter w:val="1"/>
          <w:wAfter w:w="168" w:type="pct"/>
          <w:trHeight w:val="746"/>
          <w:tblHeader/>
        </w:trPr>
        <w:tc>
          <w:tcPr>
            <w:tcW w:w="172" w:type="pct"/>
            <w:vMerge/>
            <w:shd w:val="clear" w:color="auto" w:fill="F2F2F2" w:themeFill="background1" w:themeFillShade="F2"/>
          </w:tcPr>
          <w:p w14:paraId="16FFBA4D" w14:textId="77777777" w:rsidR="00AA08DE" w:rsidRPr="00AB115D" w:rsidRDefault="00AA08DE" w:rsidP="00C13BCB">
            <w:pPr>
              <w:spacing w:after="0" w:line="240" w:lineRule="auto"/>
              <w:jc w:val="center"/>
              <w:rPr>
                <w:rFonts w:ascii="Arial" w:hAnsi="Arial" w:cs="Arial"/>
                <w:b/>
                <w:bCs/>
                <w:sz w:val="20"/>
                <w:szCs w:val="20"/>
                <w:lang w:val="lt-LT"/>
              </w:rPr>
            </w:pPr>
          </w:p>
        </w:tc>
        <w:tc>
          <w:tcPr>
            <w:tcW w:w="1649" w:type="pct"/>
            <w:vMerge/>
            <w:shd w:val="clear" w:color="auto" w:fill="F2F2F2" w:themeFill="background1" w:themeFillShade="F2"/>
            <w:vAlign w:val="center"/>
          </w:tcPr>
          <w:p w14:paraId="6B9AC7BA" w14:textId="77777777" w:rsidR="00AA08DE" w:rsidRPr="00AB115D" w:rsidRDefault="00AA08DE" w:rsidP="00C13BCB">
            <w:pPr>
              <w:spacing w:after="0" w:line="240" w:lineRule="auto"/>
              <w:jc w:val="center"/>
              <w:rPr>
                <w:rFonts w:ascii="Arial" w:hAnsi="Arial" w:cs="Arial"/>
                <w:b/>
                <w:bCs/>
                <w:sz w:val="20"/>
                <w:szCs w:val="20"/>
                <w:lang w:val="lt-LT"/>
              </w:rPr>
            </w:pPr>
          </w:p>
        </w:tc>
        <w:tc>
          <w:tcPr>
            <w:tcW w:w="1357" w:type="pct"/>
            <w:gridSpan w:val="2"/>
            <w:vMerge/>
            <w:shd w:val="clear" w:color="auto" w:fill="F2F2F2" w:themeFill="background1" w:themeFillShade="F2"/>
            <w:vAlign w:val="center"/>
          </w:tcPr>
          <w:p w14:paraId="2BED2DC5" w14:textId="77777777" w:rsidR="00AA08DE" w:rsidRPr="00AB115D" w:rsidRDefault="00AA08DE" w:rsidP="00C13BCB">
            <w:pPr>
              <w:spacing w:after="0" w:line="240" w:lineRule="auto"/>
              <w:jc w:val="center"/>
              <w:rPr>
                <w:rFonts w:ascii="Arial" w:hAnsi="Arial" w:cs="Arial"/>
                <w:b/>
                <w:bCs/>
                <w:sz w:val="20"/>
                <w:szCs w:val="20"/>
                <w:lang w:val="lt-LT"/>
              </w:rPr>
            </w:pPr>
          </w:p>
        </w:tc>
        <w:tc>
          <w:tcPr>
            <w:tcW w:w="843" w:type="pct"/>
            <w:gridSpan w:val="2"/>
            <w:vMerge w:val="restart"/>
            <w:shd w:val="clear" w:color="auto" w:fill="F2F2F2" w:themeFill="background1" w:themeFillShade="F2"/>
            <w:vAlign w:val="center"/>
          </w:tcPr>
          <w:p w14:paraId="1B98BA64" w14:textId="0C724B8E"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lt-LT"/>
              </w:rPr>
              <w:t>Atitikimą patvirtinanti parametro (mato vnt.) ar funkcijos reikšmė, išpildymas ar savybė</w:t>
            </w:r>
            <w:r w:rsidR="000B265A" w:rsidRPr="00AB115D">
              <w:rPr>
                <w:rFonts w:ascii="Arial" w:hAnsi="Arial" w:cs="Arial"/>
                <w:b/>
                <w:bCs/>
                <w:sz w:val="20"/>
                <w:szCs w:val="20"/>
                <w:lang w:val="lt-LT"/>
              </w:rPr>
              <w:t xml:space="preserve"> </w:t>
            </w:r>
            <w:r w:rsidRPr="00AB115D">
              <w:rPr>
                <w:rFonts w:ascii="Arial" w:hAnsi="Arial" w:cs="Arial"/>
                <w:b/>
                <w:bCs/>
                <w:sz w:val="20"/>
                <w:szCs w:val="20"/>
                <w:lang w:val="lt-LT"/>
              </w:rPr>
              <w:t>/</w:t>
            </w:r>
          </w:p>
          <w:p w14:paraId="099E4C2E" w14:textId="1F8829FA" w:rsidR="00AA08DE" w:rsidRPr="00AB115D" w:rsidRDefault="00AA08DE" w:rsidP="00C13BCB">
            <w:pPr>
              <w:spacing w:after="0" w:line="240" w:lineRule="auto"/>
              <w:jc w:val="center"/>
              <w:rPr>
                <w:rFonts w:ascii="Arial" w:hAnsi="Arial" w:cs="Arial"/>
                <w:b/>
                <w:bCs/>
                <w:sz w:val="20"/>
                <w:szCs w:val="20"/>
                <w:lang w:val="lt-LT"/>
              </w:rPr>
            </w:pPr>
            <w:r w:rsidRPr="00AB115D">
              <w:rPr>
                <w:rFonts w:ascii="Arial" w:hAnsi="Arial" w:cs="Arial"/>
                <w:b/>
                <w:bCs/>
                <w:sz w:val="20"/>
                <w:szCs w:val="20"/>
                <w:lang w:val="en-US"/>
              </w:rPr>
              <w:t xml:space="preserve">Parameter, function, </w:t>
            </w:r>
            <w:r w:rsidR="004B49EC" w:rsidRPr="00AB115D">
              <w:rPr>
                <w:rFonts w:ascii="Arial" w:hAnsi="Arial" w:cs="Arial"/>
                <w:b/>
                <w:bCs/>
                <w:sz w:val="20"/>
                <w:szCs w:val="20"/>
                <w:lang w:val="en-US"/>
              </w:rPr>
              <w:t>implementation,</w:t>
            </w:r>
            <w:r w:rsidRPr="00AB115D">
              <w:rPr>
                <w:rFonts w:ascii="Arial" w:hAnsi="Arial" w:cs="Arial"/>
                <w:b/>
                <w:bCs/>
                <w:sz w:val="20"/>
                <w:szCs w:val="20"/>
                <w:lang w:val="en-US"/>
              </w:rPr>
              <w:t xml:space="preserve"> or feature confirming the compliance</w:t>
            </w:r>
          </w:p>
        </w:tc>
        <w:tc>
          <w:tcPr>
            <w:tcW w:w="812" w:type="pct"/>
            <w:gridSpan w:val="4"/>
            <w:shd w:val="clear" w:color="auto" w:fill="F2F2F2" w:themeFill="background1" w:themeFillShade="F2"/>
            <w:vAlign w:val="center"/>
          </w:tcPr>
          <w:p w14:paraId="44344BCB" w14:textId="77777777" w:rsidR="00AB115D" w:rsidRPr="00AB115D" w:rsidRDefault="00AA08DE" w:rsidP="00C13BCB">
            <w:pPr>
              <w:spacing w:after="0" w:line="240" w:lineRule="auto"/>
              <w:jc w:val="center"/>
              <w:rPr>
                <w:rFonts w:ascii="Arial" w:hAnsi="Arial" w:cs="Arial"/>
                <w:b/>
                <w:bCs/>
                <w:sz w:val="20"/>
                <w:szCs w:val="20"/>
                <w:lang w:val="pt-PT"/>
              </w:rPr>
            </w:pPr>
            <w:r w:rsidRPr="00AB115D">
              <w:rPr>
                <w:rFonts w:ascii="Arial" w:hAnsi="Arial" w:cs="Arial"/>
                <w:b/>
                <w:bCs/>
                <w:sz w:val="20"/>
                <w:szCs w:val="20"/>
                <w:lang w:val="lt-LT"/>
              </w:rPr>
              <w:t>Nuoroda į Tiekėjo pasiūlymo dokumentus</w:t>
            </w:r>
            <w:r w:rsidR="000B265A" w:rsidRPr="00AB115D">
              <w:rPr>
                <w:rFonts w:ascii="Arial" w:hAnsi="Arial" w:cs="Arial"/>
                <w:b/>
                <w:bCs/>
                <w:sz w:val="20"/>
                <w:szCs w:val="20"/>
                <w:lang w:val="lt-LT"/>
              </w:rPr>
              <w:t xml:space="preserve"> </w:t>
            </w:r>
            <w:r w:rsidRPr="00AB115D">
              <w:rPr>
                <w:rFonts w:ascii="Arial" w:hAnsi="Arial" w:cs="Arial"/>
                <w:b/>
                <w:bCs/>
                <w:sz w:val="20"/>
                <w:szCs w:val="20"/>
                <w:lang w:val="lt-LT"/>
              </w:rPr>
              <w:t>/</w:t>
            </w:r>
            <w:r w:rsidRPr="00AB115D">
              <w:rPr>
                <w:rFonts w:ascii="Arial" w:hAnsi="Arial" w:cs="Arial"/>
                <w:b/>
                <w:bCs/>
                <w:sz w:val="20"/>
                <w:szCs w:val="20"/>
                <w:lang w:val="pt-PT"/>
              </w:rPr>
              <w:t xml:space="preserve"> </w:t>
            </w:r>
          </w:p>
          <w:p w14:paraId="4501BA81" w14:textId="595C479E" w:rsidR="00AA08DE" w:rsidRPr="00AB115D" w:rsidRDefault="00AA08DE" w:rsidP="00C13BCB">
            <w:pPr>
              <w:spacing w:after="0" w:line="240" w:lineRule="auto"/>
              <w:jc w:val="center"/>
              <w:rPr>
                <w:rFonts w:ascii="Arial" w:hAnsi="Arial" w:cs="Arial"/>
                <w:b/>
                <w:bCs/>
                <w:sz w:val="20"/>
                <w:szCs w:val="20"/>
                <w:lang w:val="en-US"/>
              </w:rPr>
            </w:pPr>
            <w:r w:rsidRPr="00AB115D">
              <w:rPr>
                <w:rFonts w:ascii="Arial" w:hAnsi="Arial" w:cs="Arial"/>
                <w:b/>
                <w:bCs/>
                <w:sz w:val="20"/>
                <w:szCs w:val="20"/>
                <w:lang w:val="en-US"/>
              </w:rPr>
              <w:t>Link to Supplier’s proposal documents</w:t>
            </w:r>
          </w:p>
        </w:tc>
      </w:tr>
      <w:tr w:rsidR="002B1D8F" w:rsidRPr="00AB115D" w14:paraId="0A82054C" w14:textId="77777777" w:rsidTr="00F604C2">
        <w:trPr>
          <w:gridAfter w:val="1"/>
          <w:wAfter w:w="168" w:type="pct"/>
          <w:trHeight w:val="306"/>
          <w:tblHeader/>
        </w:trPr>
        <w:tc>
          <w:tcPr>
            <w:tcW w:w="172" w:type="pct"/>
            <w:vMerge/>
            <w:shd w:val="clear" w:color="auto" w:fill="F2F2F2" w:themeFill="background1" w:themeFillShade="F2"/>
          </w:tcPr>
          <w:p w14:paraId="60688366" w14:textId="77777777" w:rsidR="00AA08DE" w:rsidRPr="00AB115D" w:rsidRDefault="00AA08DE" w:rsidP="00C13BCB">
            <w:pPr>
              <w:spacing w:after="0" w:line="240" w:lineRule="auto"/>
              <w:jc w:val="center"/>
              <w:rPr>
                <w:rFonts w:ascii="Arial" w:hAnsi="Arial" w:cs="Arial"/>
                <w:b/>
                <w:bCs/>
                <w:sz w:val="20"/>
                <w:szCs w:val="20"/>
                <w:lang w:val="lt-LT"/>
              </w:rPr>
            </w:pPr>
          </w:p>
        </w:tc>
        <w:tc>
          <w:tcPr>
            <w:tcW w:w="1649" w:type="pct"/>
            <w:vMerge/>
            <w:shd w:val="clear" w:color="auto" w:fill="F2F2F2" w:themeFill="background1" w:themeFillShade="F2"/>
            <w:vAlign w:val="center"/>
          </w:tcPr>
          <w:p w14:paraId="2485C18A" w14:textId="77777777" w:rsidR="00AA08DE" w:rsidRPr="00AB115D" w:rsidRDefault="00AA08DE" w:rsidP="00C13BCB">
            <w:pPr>
              <w:spacing w:after="0" w:line="240" w:lineRule="auto"/>
              <w:jc w:val="center"/>
              <w:rPr>
                <w:rFonts w:ascii="Arial" w:hAnsi="Arial" w:cs="Arial"/>
                <w:b/>
                <w:bCs/>
                <w:sz w:val="20"/>
                <w:szCs w:val="20"/>
                <w:lang w:val="lt-LT"/>
              </w:rPr>
            </w:pPr>
          </w:p>
        </w:tc>
        <w:tc>
          <w:tcPr>
            <w:tcW w:w="1357" w:type="pct"/>
            <w:gridSpan w:val="2"/>
            <w:vMerge/>
            <w:shd w:val="clear" w:color="auto" w:fill="F2F2F2" w:themeFill="background1" w:themeFillShade="F2"/>
            <w:vAlign w:val="center"/>
          </w:tcPr>
          <w:p w14:paraId="3A5E8AAC" w14:textId="77777777" w:rsidR="00AA08DE" w:rsidRPr="00AB115D" w:rsidRDefault="00AA08DE" w:rsidP="00C13BCB">
            <w:pPr>
              <w:spacing w:after="0" w:line="240" w:lineRule="auto"/>
              <w:jc w:val="center"/>
              <w:rPr>
                <w:rFonts w:ascii="Arial" w:hAnsi="Arial" w:cs="Arial"/>
                <w:b/>
                <w:bCs/>
                <w:sz w:val="20"/>
                <w:szCs w:val="20"/>
                <w:lang w:val="lt-LT"/>
              </w:rPr>
            </w:pPr>
          </w:p>
        </w:tc>
        <w:tc>
          <w:tcPr>
            <w:tcW w:w="843" w:type="pct"/>
            <w:gridSpan w:val="2"/>
            <w:vMerge/>
            <w:shd w:val="clear" w:color="auto" w:fill="F2F2F2" w:themeFill="background1" w:themeFillShade="F2"/>
            <w:vAlign w:val="center"/>
          </w:tcPr>
          <w:p w14:paraId="57FAC385" w14:textId="77777777" w:rsidR="00AA08DE" w:rsidRPr="00AB115D" w:rsidRDefault="00AA08DE" w:rsidP="00C13BCB">
            <w:pPr>
              <w:tabs>
                <w:tab w:val="left" w:pos="567"/>
              </w:tabs>
              <w:spacing w:after="0" w:line="240" w:lineRule="auto"/>
              <w:jc w:val="center"/>
              <w:rPr>
                <w:rFonts w:ascii="Arial" w:hAnsi="Arial" w:cs="Arial"/>
                <w:b/>
                <w:bCs/>
                <w:sz w:val="20"/>
                <w:szCs w:val="20"/>
                <w:lang w:val="lt-LT"/>
              </w:rPr>
            </w:pPr>
          </w:p>
        </w:tc>
        <w:tc>
          <w:tcPr>
            <w:tcW w:w="569" w:type="pct"/>
            <w:gridSpan w:val="2"/>
            <w:shd w:val="clear" w:color="auto" w:fill="F2F2F2" w:themeFill="background1" w:themeFillShade="F2"/>
            <w:vAlign w:val="center"/>
          </w:tcPr>
          <w:p w14:paraId="2C79A566" w14:textId="461C4F55" w:rsidR="00AA08DE" w:rsidRPr="00AB115D" w:rsidRDefault="00AA08DE" w:rsidP="00C13BCB">
            <w:pPr>
              <w:spacing w:after="0" w:line="240" w:lineRule="auto"/>
              <w:jc w:val="center"/>
              <w:rPr>
                <w:rFonts w:ascii="Arial" w:hAnsi="Arial" w:cs="Arial"/>
                <w:b/>
                <w:bCs/>
                <w:sz w:val="20"/>
                <w:szCs w:val="20"/>
                <w:lang w:val="pt-PT"/>
              </w:rPr>
            </w:pPr>
            <w:r w:rsidRPr="00AB115D">
              <w:rPr>
                <w:rFonts w:ascii="Arial" w:hAnsi="Arial" w:cs="Arial"/>
                <w:b/>
                <w:bCs/>
                <w:sz w:val="20"/>
                <w:szCs w:val="20"/>
                <w:lang w:val="lt-LT"/>
              </w:rPr>
              <w:t>Priedo pavadinimas ar Nr./</w:t>
            </w:r>
            <w:r w:rsidRPr="00AB115D">
              <w:rPr>
                <w:rFonts w:ascii="Arial" w:hAnsi="Arial" w:cs="Arial"/>
                <w:b/>
                <w:bCs/>
                <w:sz w:val="20"/>
                <w:szCs w:val="20"/>
                <w:lang w:val="pt-PT"/>
              </w:rPr>
              <w:t xml:space="preserve"> </w:t>
            </w:r>
            <w:r w:rsidR="00956A8C" w:rsidRPr="00AB115D">
              <w:rPr>
                <w:rFonts w:ascii="Arial" w:hAnsi="Arial" w:cs="Arial"/>
                <w:b/>
                <w:bCs/>
                <w:sz w:val="20"/>
                <w:szCs w:val="20"/>
                <w:lang w:val="pt-PT"/>
              </w:rPr>
              <w:br/>
            </w:r>
            <w:r w:rsidRPr="00AB115D">
              <w:rPr>
                <w:rFonts w:ascii="Arial" w:hAnsi="Arial" w:cs="Arial"/>
                <w:b/>
                <w:bCs/>
                <w:sz w:val="20"/>
                <w:szCs w:val="20"/>
                <w:lang w:val="pt-PT"/>
              </w:rPr>
              <w:t>Annex name or No.</w:t>
            </w:r>
          </w:p>
        </w:tc>
        <w:tc>
          <w:tcPr>
            <w:tcW w:w="243" w:type="pct"/>
            <w:gridSpan w:val="2"/>
            <w:shd w:val="clear" w:color="auto" w:fill="F2F2F2" w:themeFill="background1" w:themeFillShade="F2"/>
            <w:vAlign w:val="center"/>
          </w:tcPr>
          <w:p w14:paraId="4A2BB9C1" w14:textId="063D4DBB" w:rsidR="00AA08DE" w:rsidRPr="00AB115D" w:rsidRDefault="006C6355" w:rsidP="00C13BCB">
            <w:pPr>
              <w:spacing w:after="0" w:line="240" w:lineRule="auto"/>
              <w:jc w:val="center"/>
              <w:rPr>
                <w:rFonts w:ascii="Arial" w:hAnsi="Arial" w:cs="Arial"/>
                <w:b/>
                <w:bCs/>
                <w:sz w:val="20"/>
                <w:szCs w:val="20"/>
              </w:rPr>
            </w:pPr>
            <w:r w:rsidRPr="00AB115D">
              <w:rPr>
                <w:rFonts w:ascii="Arial" w:hAnsi="Arial" w:cs="Arial"/>
                <w:b/>
                <w:bCs/>
                <w:sz w:val="20"/>
                <w:szCs w:val="20"/>
                <w:lang w:val="lt-LT"/>
              </w:rPr>
              <w:t>Psl. Nr./</w:t>
            </w:r>
            <w:r w:rsidR="00956A8C" w:rsidRPr="00AB115D">
              <w:rPr>
                <w:rFonts w:ascii="Arial" w:hAnsi="Arial" w:cs="Arial"/>
                <w:b/>
                <w:bCs/>
                <w:sz w:val="20"/>
                <w:szCs w:val="20"/>
                <w:lang w:val="lt-LT"/>
              </w:rPr>
              <w:br/>
            </w:r>
            <w:proofErr w:type="spellStart"/>
            <w:r w:rsidRPr="00AB115D">
              <w:rPr>
                <w:rFonts w:ascii="Arial" w:hAnsi="Arial" w:cs="Arial"/>
                <w:b/>
                <w:bCs/>
                <w:sz w:val="20"/>
                <w:szCs w:val="20"/>
                <w:lang w:val="lt-LT"/>
              </w:rPr>
              <w:t>Pg</w:t>
            </w:r>
            <w:proofErr w:type="spellEnd"/>
            <w:r w:rsidRPr="00AB115D">
              <w:rPr>
                <w:rFonts w:ascii="Arial" w:hAnsi="Arial" w:cs="Arial"/>
                <w:b/>
                <w:bCs/>
                <w:sz w:val="20"/>
                <w:szCs w:val="20"/>
                <w:lang w:val="lt-LT"/>
              </w:rPr>
              <w:t xml:space="preserve">. </w:t>
            </w:r>
            <w:proofErr w:type="spellStart"/>
            <w:r w:rsidRPr="00AB115D">
              <w:rPr>
                <w:rFonts w:ascii="Arial" w:hAnsi="Arial" w:cs="Arial"/>
                <w:b/>
                <w:bCs/>
                <w:sz w:val="20"/>
                <w:szCs w:val="20"/>
                <w:lang w:val="lt-LT"/>
              </w:rPr>
              <w:t>No</w:t>
            </w:r>
            <w:proofErr w:type="spellEnd"/>
            <w:r w:rsidR="00AA08DE" w:rsidRPr="00AB115D">
              <w:rPr>
                <w:rFonts w:ascii="Arial" w:hAnsi="Arial" w:cs="Arial"/>
                <w:b/>
                <w:bCs/>
                <w:sz w:val="20"/>
                <w:szCs w:val="20"/>
                <w:lang w:val="lt-LT"/>
              </w:rPr>
              <w:t>.</w:t>
            </w:r>
          </w:p>
        </w:tc>
      </w:tr>
      <w:tr w:rsidR="004128E5" w:rsidRPr="00AB115D" w14:paraId="1A672591" w14:textId="77777777" w:rsidTr="00F604C2">
        <w:trPr>
          <w:gridAfter w:val="1"/>
          <w:wAfter w:w="168" w:type="pct"/>
          <w:trHeight w:val="546"/>
        </w:trPr>
        <w:tc>
          <w:tcPr>
            <w:tcW w:w="172" w:type="pct"/>
            <w:vMerge w:val="restart"/>
            <w:vAlign w:val="center"/>
          </w:tcPr>
          <w:p w14:paraId="7E3D9C3E" w14:textId="77777777" w:rsidR="00A96BA4" w:rsidRPr="00AB115D" w:rsidRDefault="00A96BA4"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1E91EC0B" w14:textId="33C04768" w:rsidR="00AB115D" w:rsidRPr="002B1D8F" w:rsidRDefault="002B1D8F" w:rsidP="00AB115D">
            <w:pPr>
              <w:tabs>
                <w:tab w:val="left" w:pos="567"/>
              </w:tabs>
              <w:spacing w:after="0" w:line="240" w:lineRule="auto"/>
              <w:ind w:left="34" w:right="-26" w:firstLineChars="1" w:firstLine="2"/>
              <w:jc w:val="both"/>
              <w:rPr>
                <w:rFonts w:ascii="Arial" w:eastAsia="Times New Roman" w:hAnsi="Arial" w:cs="Arial"/>
                <w:b/>
                <w:bCs/>
                <w:sz w:val="20"/>
                <w:szCs w:val="20"/>
                <w:lang w:val="lt-LT" w:eastAsia="ru-RU"/>
              </w:rPr>
            </w:pPr>
            <w:r w:rsidRPr="002B1D8F">
              <w:rPr>
                <w:rFonts w:ascii="Arial" w:eastAsia="Times New Roman" w:hAnsi="Arial" w:cs="Arial"/>
                <w:b/>
                <w:bCs/>
                <w:sz w:val="20"/>
                <w:szCs w:val="20"/>
                <w:lang w:val="lt-LT" w:eastAsia="ru-RU"/>
              </w:rPr>
              <w:t xml:space="preserve">GALIOS TRANSFORMATORIŲ IR KITŲ HERMETIŠKŲ ĮRENGINIŲ MINERALINĖJE ALYVOJE IŠTIRPUSIŲ DUJŲ KIEKIO NUSTATYMO MOBILUS PRIETAISAS/ </w:t>
            </w:r>
          </w:p>
          <w:p w14:paraId="1CA002DE" w14:textId="231DCBA0" w:rsidR="00A96BA4" w:rsidRPr="00AB115D" w:rsidRDefault="002B1D8F"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2B1D8F">
              <w:rPr>
                <w:rFonts w:ascii="Arial" w:eastAsia="Times New Roman" w:hAnsi="Arial" w:cs="Arial"/>
                <w:b/>
                <w:bCs/>
                <w:sz w:val="20"/>
                <w:szCs w:val="20"/>
                <w:lang w:val="en-US" w:eastAsia="ru-RU"/>
              </w:rPr>
              <w:t>A PORTABLE DEVICE FOR DETERMINING THE AMOUNT OF DISSOLVED GAS</w:t>
            </w:r>
            <w:r w:rsidR="007B0FC3">
              <w:rPr>
                <w:rFonts w:ascii="Arial" w:eastAsia="Times New Roman" w:hAnsi="Arial" w:cs="Arial"/>
                <w:b/>
                <w:bCs/>
                <w:sz w:val="20"/>
                <w:szCs w:val="20"/>
                <w:lang w:val="en-US" w:eastAsia="ru-RU"/>
              </w:rPr>
              <w:t xml:space="preserve"> </w:t>
            </w:r>
            <w:r w:rsidRPr="002B1D8F">
              <w:rPr>
                <w:rFonts w:ascii="Arial" w:eastAsia="Times New Roman" w:hAnsi="Arial" w:cs="Arial"/>
                <w:b/>
                <w:bCs/>
                <w:sz w:val="20"/>
                <w:szCs w:val="20"/>
                <w:lang w:val="en-US" w:eastAsia="ru-RU"/>
              </w:rPr>
              <w:t>IN THE OIL OF POWER TRANSFORMERS AND OTHER HERMETIC DEVICES</w:t>
            </w:r>
          </w:p>
        </w:tc>
        <w:tc>
          <w:tcPr>
            <w:tcW w:w="1357" w:type="pct"/>
            <w:gridSpan w:val="2"/>
            <w:vMerge w:val="restart"/>
            <w:shd w:val="clear" w:color="auto" w:fill="auto"/>
            <w:vAlign w:val="center"/>
          </w:tcPr>
          <w:p w14:paraId="419ABA5E" w14:textId="375E20CA" w:rsidR="00A96BA4" w:rsidRPr="002B1D8F" w:rsidRDefault="00A96BA4" w:rsidP="002B1D8F">
            <w:pPr>
              <w:pStyle w:val="ListParagraph"/>
              <w:ind w:left="30"/>
              <w:jc w:val="center"/>
              <w:rPr>
                <w:rFonts w:ascii="Arial" w:hAnsi="Arial" w:cs="Arial"/>
                <w:b/>
                <w:bCs/>
                <w:sz w:val="20"/>
                <w:szCs w:val="20"/>
                <w:lang w:val="en-US" w:eastAsia="ru-RU"/>
              </w:rPr>
            </w:pPr>
            <w:r w:rsidRPr="002B1D8F">
              <w:rPr>
                <w:rFonts w:ascii="Arial" w:eastAsia="Times New Roman" w:hAnsi="Arial" w:cs="Arial"/>
                <w:b/>
                <w:bCs/>
                <w:sz w:val="20"/>
                <w:szCs w:val="20"/>
                <w:lang w:eastAsia="ru-RU"/>
              </w:rPr>
              <w:t xml:space="preserve">1 komplektas / </w:t>
            </w:r>
            <w:r w:rsidRPr="002B1D8F">
              <w:rPr>
                <w:rFonts w:ascii="Arial" w:eastAsia="Times New Roman" w:hAnsi="Arial" w:cs="Arial"/>
                <w:b/>
                <w:bCs/>
                <w:sz w:val="20"/>
                <w:szCs w:val="20"/>
                <w:lang w:val="en-US" w:eastAsia="ru-RU"/>
              </w:rPr>
              <w:t>1 set</w:t>
            </w:r>
          </w:p>
        </w:tc>
        <w:tc>
          <w:tcPr>
            <w:tcW w:w="843" w:type="pct"/>
            <w:gridSpan w:val="2"/>
            <w:shd w:val="clear" w:color="auto" w:fill="auto"/>
            <w:vAlign w:val="center"/>
          </w:tcPr>
          <w:p w14:paraId="1C8756C0" w14:textId="77777777" w:rsidR="00AB115D" w:rsidRDefault="00A96BA4" w:rsidP="00F604C2">
            <w:pPr>
              <w:tabs>
                <w:tab w:val="left" w:pos="567"/>
              </w:tabs>
              <w:spacing w:after="0" w:line="240" w:lineRule="auto"/>
              <w:rPr>
                <w:rFonts w:ascii="Arial" w:hAnsi="Arial" w:cs="Arial"/>
                <w:sz w:val="20"/>
                <w:szCs w:val="20"/>
                <w:lang w:val="lt-LT"/>
              </w:rPr>
            </w:pPr>
            <w:r w:rsidRPr="00AB115D">
              <w:rPr>
                <w:rFonts w:ascii="Arial" w:hAnsi="Arial" w:cs="Arial"/>
                <w:sz w:val="20"/>
                <w:szCs w:val="20"/>
                <w:lang w:val="lt-LT"/>
              </w:rPr>
              <w:t>Įrenginio žymėjimas</w:t>
            </w:r>
            <w:r w:rsidR="006A5142" w:rsidRPr="00AB115D">
              <w:rPr>
                <w:rFonts w:ascii="Arial" w:hAnsi="Arial" w:cs="Arial"/>
                <w:sz w:val="20"/>
                <w:szCs w:val="20"/>
                <w:lang w:val="lt-LT"/>
              </w:rPr>
              <w:t xml:space="preserve"> </w:t>
            </w:r>
            <w:r w:rsidRPr="00AB115D">
              <w:rPr>
                <w:rFonts w:ascii="Arial" w:hAnsi="Arial" w:cs="Arial"/>
                <w:sz w:val="20"/>
                <w:szCs w:val="20"/>
                <w:lang w:val="lt-LT"/>
              </w:rPr>
              <w:t>/</w:t>
            </w:r>
            <w:r w:rsidR="006A5142" w:rsidRPr="00AB115D">
              <w:rPr>
                <w:rFonts w:ascii="Arial" w:hAnsi="Arial" w:cs="Arial"/>
                <w:sz w:val="20"/>
                <w:szCs w:val="20"/>
                <w:lang w:val="lt-LT"/>
              </w:rPr>
              <w:t xml:space="preserve"> </w:t>
            </w:r>
          </w:p>
          <w:p w14:paraId="67EC7912" w14:textId="1DBDFC5E" w:rsidR="00A96BA4" w:rsidRPr="00AB115D" w:rsidRDefault="00A96BA4" w:rsidP="00F604C2">
            <w:pPr>
              <w:tabs>
                <w:tab w:val="left" w:pos="567"/>
              </w:tabs>
              <w:spacing w:after="0" w:line="240" w:lineRule="auto"/>
              <w:rPr>
                <w:rFonts w:ascii="Arial" w:hAnsi="Arial" w:cs="Arial"/>
                <w:sz w:val="20"/>
                <w:szCs w:val="20"/>
                <w:lang w:val="lt-LT"/>
              </w:rPr>
            </w:pPr>
            <w:r w:rsidRPr="00AB115D">
              <w:rPr>
                <w:rFonts w:ascii="Arial" w:hAnsi="Arial" w:cs="Arial"/>
                <w:sz w:val="20"/>
                <w:szCs w:val="20"/>
                <w:lang w:val="en-US"/>
              </w:rPr>
              <w:t xml:space="preserve">Device </w:t>
            </w:r>
            <w:proofErr w:type="gramStart"/>
            <w:r w:rsidRPr="00AB115D">
              <w:rPr>
                <w:rFonts w:ascii="Arial" w:hAnsi="Arial" w:cs="Arial"/>
                <w:sz w:val="20"/>
                <w:szCs w:val="20"/>
                <w:lang w:val="en-US"/>
              </w:rPr>
              <w:t>marking</w:t>
            </w:r>
            <w:r w:rsidR="000E7750" w:rsidRPr="00AB115D">
              <w:rPr>
                <w:rFonts w:ascii="Arial" w:hAnsi="Arial" w:cs="Arial"/>
                <w:sz w:val="20"/>
                <w:szCs w:val="20"/>
                <w:lang w:val="en-US"/>
              </w:rPr>
              <w:t>:_</w:t>
            </w:r>
            <w:proofErr w:type="gramEnd"/>
            <w:r w:rsidR="000E7750" w:rsidRPr="00AB115D">
              <w:rPr>
                <w:rFonts w:ascii="Arial" w:hAnsi="Arial" w:cs="Arial"/>
                <w:sz w:val="20"/>
                <w:szCs w:val="20"/>
                <w:lang w:val="en-US"/>
              </w:rPr>
              <w:t>_________</w:t>
            </w:r>
          </w:p>
        </w:tc>
        <w:tc>
          <w:tcPr>
            <w:tcW w:w="569" w:type="pct"/>
            <w:gridSpan w:val="2"/>
            <w:vAlign w:val="center"/>
          </w:tcPr>
          <w:p w14:paraId="75ED87F8"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4862C88"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r>
      <w:tr w:rsidR="004128E5" w:rsidRPr="00AB115D" w14:paraId="0E23CB9B" w14:textId="77777777" w:rsidTr="00F604C2">
        <w:trPr>
          <w:gridAfter w:val="1"/>
          <w:wAfter w:w="168" w:type="pct"/>
          <w:trHeight w:val="480"/>
        </w:trPr>
        <w:tc>
          <w:tcPr>
            <w:tcW w:w="172" w:type="pct"/>
            <w:vMerge/>
            <w:vAlign w:val="center"/>
          </w:tcPr>
          <w:p w14:paraId="110EB03A" w14:textId="77777777" w:rsidR="00A96BA4" w:rsidRPr="00AB115D" w:rsidRDefault="00A96BA4"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7B8B6999" w14:textId="77777777" w:rsidR="00A96BA4" w:rsidRPr="00AB115D" w:rsidRDefault="00A96BA4"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vMerge/>
            <w:shd w:val="clear" w:color="auto" w:fill="auto"/>
            <w:vAlign w:val="center"/>
          </w:tcPr>
          <w:p w14:paraId="2E5F0C31" w14:textId="77777777" w:rsidR="00A96BA4" w:rsidRPr="00AB115D" w:rsidRDefault="00A96BA4" w:rsidP="00996387">
            <w:pPr>
              <w:pStyle w:val="ListParagraph"/>
              <w:ind w:left="584"/>
              <w:rPr>
                <w:rFonts w:ascii="Arial" w:hAnsi="Arial" w:cs="Arial"/>
                <w:sz w:val="20"/>
                <w:szCs w:val="20"/>
                <w:lang w:val="en-US" w:eastAsia="ru-RU"/>
              </w:rPr>
            </w:pPr>
          </w:p>
        </w:tc>
        <w:tc>
          <w:tcPr>
            <w:tcW w:w="843" w:type="pct"/>
            <w:gridSpan w:val="2"/>
            <w:shd w:val="clear" w:color="auto" w:fill="auto"/>
            <w:vAlign w:val="center"/>
          </w:tcPr>
          <w:p w14:paraId="1ECE1BDC" w14:textId="77777777" w:rsidR="00AB115D" w:rsidRDefault="00A96BA4" w:rsidP="00F604C2">
            <w:pPr>
              <w:tabs>
                <w:tab w:val="left" w:pos="567"/>
              </w:tabs>
              <w:spacing w:after="0" w:line="240" w:lineRule="auto"/>
              <w:rPr>
                <w:rFonts w:ascii="Arial" w:hAnsi="Arial" w:cs="Arial"/>
                <w:sz w:val="20"/>
                <w:szCs w:val="20"/>
                <w:lang w:val="lt-LT"/>
              </w:rPr>
            </w:pPr>
            <w:r w:rsidRPr="00AB115D">
              <w:rPr>
                <w:rFonts w:ascii="Arial" w:hAnsi="Arial" w:cs="Arial"/>
                <w:sz w:val="20"/>
                <w:szCs w:val="20"/>
                <w:lang w:val="lt-LT"/>
              </w:rPr>
              <w:t>Gamintojas</w:t>
            </w:r>
            <w:r w:rsidR="006A5142" w:rsidRPr="00AB115D">
              <w:rPr>
                <w:rFonts w:ascii="Arial" w:hAnsi="Arial" w:cs="Arial"/>
                <w:sz w:val="20"/>
                <w:szCs w:val="20"/>
                <w:lang w:val="lt-LT"/>
              </w:rPr>
              <w:t xml:space="preserve"> </w:t>
            </w:r>
            <w:r w:rsidRPr="00AB115D">
              <w:rPr>
                <w:rFonts w:ascii="Arial" w:hAnsi="Arial" w:cs="Arial"/>
                <w:sz w:val="20"/>
                <w:szCs w:val="20"/>
                <w:lang w:val="lt-LT"/>
              </w:rPr>
              <w:t>/</w:t>
            </w:r>
            <w:r w:rsidR="006A5142" w:rsidRPr="00AB115D">
              <w:rPr>
                <w:rFonts w:ascii="Arial" w:hAnsi="Arial" w:cs="Arial"/>
                <w:sz w:val="20"/>
                <w:szCs w:val="20"/>
                <w:lang w:val="lt-LT"/>
              </w:rPr>
              <w:t xml:space="preserve"> </w:t>
            </w:r>
          </w:p>
          <w:p w14:paraId="0F638626" w14:textId="572B7449" w:rsidR="000E7750" w:rsidRPr="00AB115D" w:rsidRDefault="00A96BA4" w:rsidP="00F604C2">
            <w:pPr>
              <w:tabs>
                <w:tab w:val="left" w:pos="567"/>
              </w:tabs>
              <w:spacing w:after="0" w:line="240" w:lineRule="auto"/>
              <w:rPr>
                <w:rFonts w:ascii="Arial" w:hAnsi="Arial" w:cs="Arial"/>
                <w:sz w:val="20"/>
                <w:szCs w:val="20"/>
                <w:lang w:val="en-US"/>
              </w:rPr>
            </w:pPr>
            <w:proofErr w:type="gramStart"/>
            <w:r w:rsidRPr="00AB115D">
              <w:rPr>
                <w:rFonts w:ascii="Arial" w:hAnsi="Arial" w:cs="Arial"/>
                <w:sz w:val="20"/>
                <w:szCs w:val="20"/>
                <w:lang w:val="en-US"/>
              </w:rPr>
              <w:t>Manufacturer</w:t>
            </w:r>
            <w:r w:rsidR="000E7750" w:rsidRPr="00AB115D">
              <w:rPr>
                <w:rFonts w:ascii="Arial" w:hAnsi="Arial" w:cs="Arial"/>
                <w:sz w:val="20"/>
                <w:szCs w:val="20"/>
                <w:lang w:val="en-US"/>
              </w:rPr>
              <w:t>:_</w:t>
            </w:r>
            <w:proofErr w:type="gramEnd"/>
            <w:r w:rsidR="000E7750" w:rsidRPr="00AB115D">
              <w:rPr>
                <w:rFonts w:ascii="Arial" w:hAnsi="Arial" w:cs="Arial"/>
                <w:sz w:val="20"/>
                <w:szCs w:val="20"/>
                <w:lang w:val="en-US"/>
              </w:rPr>
              <w:t>__</w:t>
            </w:r>
          </w:p>
        </w:tc>
        <w:tc>
          <w:tcPr>
            <w:tcW w:w="569" w:type="pct"/>
            <w:gridSpan w:val="2"/>
            <w:vAlign w:val="center"/>
          </w:tcPr>
          <w:p w14:paraId="781E2B2E"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86B7993"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r>
      <w:tr w:rsidR="004128E5" w:rsidRPr="00AB115D" w14:paraId="5EE5E1ED" w14:textId="77777777" w:rsidTr="00F604C2">
        <w:trPr>
          <w:gridAfter w:val="1"/>
          <w:wAfter w:w="168" w:type="pct"/>
          <w:trHeight w:val="580"/>
        </w:trPr>
        <w:tc>
          <w:tcPr>
            <w:tcW w:w="172" w:type="pct"/>
            <w:vMerge/>
            <w:vAlign w:val="center"/>
          </w:tcPr>
          <w:p w14:paraId="402B61EE" w14:textId="77777777" w:rsidR="00A96BA4" w:rsidRPr="00AB115D" w:rsidRDefault="00A96BA4"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B58C233" w14:textId="77777777" w:rsidR="00A96BA4" w:rsidRPr="00AB115D" w:rsidRDefault="00A96BA4"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vMerge/>
            <w:shd w:val="clear" w:color="auto" w:fill="auto"/>
            <w:vAlign w:val="center"/>
          </w:tcPr>
          <w:p w14:paraId="771EF717" w14:textId="77777777" w:rsidR="00A96BA4" w:rsidRPr="00AB115D" w:rsidRDefault="00A96BA4" w:rsidP="00996387">
            <w:pPr>
              <w:pStyle w:val="ListParagraph"/>
              <w:ind w:left="584"/>
              <w:rPr>
                <w:rFonts w:ascii="Arial" w:hAnsi="Arial" w:cs="Arial"/>
                <w:sz w:val="20"/>
                <w:szCs w:val="20"/>
                <w:lang w:val="en-US" w:eastAsia="ru-RU"/>
              </w:rPr>
            </w:pPr>
          </w:p>
        </w:tc>
        <w:tc>
          <w:tcPr>
            <w:tcW w:w="843" w:type="pct"/>
            <w:gridSpan w:val="2"/>
            <w:shd w:val="clear" w:color="auto" w:fill="auto"/>
            <w:vAlign w:val="center"/>
          </w:tcPr>
          <w:p w14:paraId="5D747FEB" w14:textId="77777777" w:rsidR="00AB115D" w:rsidRDefault="00A96BA4" w:rsidP="00F604C2">
            <w:pPr>
              <w:tabs>
                <w:tab w:val="left" w:pos="567"/>
              </w:tabs>
              <w:spacing w:after="0" w:line="240" w:lineRule="auto"/>
              <w:rPr>
                <w:rFonts w:ascii="Arial" w:hAnsi="Arial" w:cs="Arial"/>
                <w:sz w:val="20"/>
                <w:szCs w:val="20"/>
                <w:lang w:val="lt-LT"/>
              </w:rPr>
            </w:pPr>
            <w:r w:rsidRPr="00AB115D">
              <w:rPr>
                <w:rFonts w:ascii="Arial" w:hAnsi="Arial" w:cs="Arial"/>
                <w:sz w:val="20"/>
                <w:szCs w:val="20"/>
                <w:lang w:val="lt-LT"/>
              </w:rPr>
              <w:t>Pagaminimo šalis</w:t>
            </w:r>
            <w:r w:rsidR="006A5142" w:rsidRPr="00AB115D">
              <w:rPr>
                <w:rFonts w:ascii="Arial" w:hAnsi="Arial" w:cs="Arial"/>
                <w:sz w:val="20"/>
                <w:szCs w:val="20"/>
                <w:lang w:val="lt-LT"/>
              </w:rPr>
              <w:t xml:space="preserve"> </w:t>
            </w:r>
            <w:r w:rsidRPr="00AB115D">
              <w:rPr>
                <w:rFonts w:ascii="Arial" w:hAnsi="Arial" w:cs="Arial"/>
                <w:sz w:val="20"/>
                <w:szCs w:val="20"/>
                <w:lang w:val="lt-LT"/>
              </w:rPr>
              <w:t>/</w:t>
            </w:r>
            <w:r w:rsidR="006A5142" w:rsidRPr="00AB115D">
              <w:rPr>
                <w:rFonts w:ascii="Arial" w:hAnsi="Arial" w:cs="Arial"/>
                <w:sz w:val="20"/>
                <w:szCs w:val="20"/>
                <w:lang w:val="lt-LT"/>
              </w:rPr>
              <w:t xml:space="preserve"> </w:t>
            </w:r>
          </w:p>
          <w:p w14:paraId="79FA2204" w14:textId="076F8CAD" w:rsidR="00A96BA4" w:rsidRPr="00AB115D" w:rsidRDefault="00A96BA4" w:rsidP="00F604C2">
            <w:pPr>
              <w:tabs>
                <w:tab w:val="left" w:pos="567"/>
              </w:tabs>
              <w:spacing w:after="0" w:line="240" w:lineRule="auto"/>
              <w:rPr>
                <w:rFonts w:ascii="Arial" w:hAnsi="Arial" w:cs="Arial"/>
                <w:sz w:val="20"/>
                <w:szCs w:val="20"/>
                <w:lang w:val="lt-LT"/>
              </w:rPr>
            </w:pPr>
            <w:r w:rsidRPr="00AB115D">
              <w:rPr>
                <w:rFonts w:ascii="Arial" w:hAnsi="Arial" w:cs="Arial"/>
                <w:sz w:val="20"/>
                <w:szCs w:val="20"/>
                <w:lang w:val="en-US"/>
              </w:rPr>
              <w:t xml:space="preserve">Country of </w:t>
            </w:r>
            <w:proofErr w:type="gramStart"/>
            <w:r w:rsidRPr="00AB115D">
              <w:rPr>
                <w:rFonts w:ascii="Arial" w:hAnsi="Arial" w:cs="Arial"/>
                <w:sz w:val="20"/>
                <w:szCs w:val="20"/>
                <w:lang w:val="en-US"/>
              </w:rPr>
              <w:t>production</w:t>
            </w:r>
            <w:r w:rsidR="000E7750" w:rsidRPr="00AB115D">
              <w:rPr>
                <w:rFonts w:ascii="Arial" w:hAnsi="Arial" w:cs="Arial"/>
                <w:sz w:val="20"/>
                <w:szCs w:val="20"/>
                <w:lang w:val="en-US"/>
              </w:rPr>
              <w:t>:_</w:t>
            </w:r>
            <w:proofErr w:type="gramEnd"/>
            <w:r w:rsidR="000E7750" w:rsidRPr="00AB115D">
              <w:rPr>
                <w:rFonts w:ascii="Arial" w:hAnsi="Arial" w:cs="Arial"/>
                <w:sz w:val="20"/>
                <w:szCs w:val="20"/>
                <w:lang w:val="en-US"/>
              </w:rPr>
              <w:t>___________</w:t>
            </w:r>
          </w:p>
        </w:tc>
        <w:tc>
          <w:tcPr>
            <w:tcW w:w="569" w:type="pct"/>
            <w:gridSpan w:val="2"/>
            <w:vAlign w:val="center"/>
          </w:tcPr>
          <w:p w14:paraId="0BF7EC9E"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13D11EF" w14:textId="77777777" w:rsidR="00A96BA4" w:rsidRPr="00AB115D" w:rsidRDefault="00A96BA4" w:rsidP="00996387">
            <w:pPr>
              <w:tabs>
                <w:tab w:val="left" w:pos="567"/>
              </w:tabs>
              <w:spacing w:after="0" w:line="240" w:lineRule="auto"/>
              <w:jc w:val="center"/>
              <w:rPr>
                <w:rFonts w:ascii="Arial" w:hAnsi="Arial" w:cs="Arial"/>
                <w:sz w:val="20"/>
                <w:szCs w:val="20"/>
                <w:lang w:val="lt-LT"/>
              </w:rPr>
            </w:pPr>
          </w:p>
        </w:tc>
      </w:tr>
      <w:tr w:rsidR="004128E5" w:rsidRPr="003515F2" w14:paraId="1EC002AB" w14:textId="77777777" w:rsidTr="00F604C2">
        <w:trPr>
          <w:gridAfter w:val="1"/>
          <w:wAfter w:w="168" w:type="pct"/>
          <w:trHeight w:val="595"/>
        </w:trPr>
        <w:tc>
          <w:tcPr>
            <w:tcW w:w="172" w:type="pct"/>
            <w:vAlign w:val="center"/>
          </w:tcPr>
          <w:p w14:paraId="04705754" w14:textId="77777777" w:rsidR="005B1DCF" w:rsidRPr="00AB115D" w:rsidRDefault="005B1DCF"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657299EA" w14:textId="41B9F123" w:rsidR="00AB115D" w:rsidRDefault="005B1DCF"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Matavimo įranga /</w:t>
            </w:r>
            <w:r w:rsidR="006D43E9"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prietaisas turi atitikti sveikatos saugos, naudojimo saugos ir aplinkos apsaugos reikalavimams patvirtintais standartais</w:t>
            </w:r>
            <w:r w:rsidR="006D43E9"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w:t>
            </w:r>
            <w:r w:rsidR="006D43E9"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žymėjimai</w:t>
            </w:r>
            <w:r w:rsidR="007B0FC3">
              <w:rPr>
                <w:rFonts w:ascii="Arial" w:eastAsia="Times New Roman" w:hAnsi="Arial" w:cs="Arial"/>
                <w:sz w:val="20"/>
                <w:szCs w:val="20"/>
                <w:lang w:val="lt-LT" w:eastAsia="ru-RU"/>
              </w:rPr>
              <w:t>s</w:t>
            </w:r>
            <w:r w:rsidRPr="00AB115D">
              <w:rPr>
                <w:rFonts w:ascii="Arial" w:eastAsia="Times New Roman" w:hAnsi="Arial" w:cs="Arial"/>
                <w:sz w:val="20"/>
                <w:szCs w:val="20"/>
                <w:lang w:val="lt-LT" w:eastAsia="ru-RU"/>
              </w:rPr>
              <w:t xml:space="preserve">/ </w:t>
            </w:r>
          </w:p>
          <w:p w14:paraId="64D2D15C" w14:textId="5F19377D" w:rsidR="005B1DCF" w:rsidRPr="00AB115D" w:rsidRDefault="005B1DCF"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en-US" w:eastAsia="ru-RU"/>
              </w:rPr>
              <w:t>The measuring equipment</w:t>
            </w:r>
            <w:r w:rsidR="006D43E9" w:rsidRPr="00AB115D">
              <w:rPr>
                <w:rFonts w:ascii="Arial" w:eastAsia="Times New Roman" w:hAnsi="Arial" w:cs="Arial"/>
                <w:sz w:val="20"/>
                <w:szCs w:val="20"/>
                <w:lang w:val="en-US" w:eastAsia="ru-RU"/>
              </w:rPr>
              <w:t xml:space="preserve"> </w:t>
            </w:r>
            <w:r w:rsidRPr="00AB115D">
              <w:rPr>
                <w:rFonts w:ascii="Arial" w:eastAsia="Times New Roman" w:hAnsi="Arial" w:cs="Arial"/>
                <w:sz w:val="20"/>
                <w:szCs w:val="20"/>
                <w:lang w:val="en-US" w:eastAsia="ru-RU"/>
              </w:rPr>
              <w:t>/</w:t>
            </w:r>
            <w:r w:rsidR="006D43E9" w:rsidRPr="00AB115D">
              <w:rPr>
                <w:rFonts w:ascii="Arial" w:eastAsia="Times New Roman" w:hAnsi="Arial" w:cs="Arial"/>
                <w:sz w:val="20"/>
                <w:szCs w:val="20"/>
                <w:lang w:val="en-US" w:eastAsia="ru-RU"/>
              </w:rPr>
              <w:t xml:space="preserve"> </w:t>
            </w:r>
            <w:r w:rsidRPr="00AB115D">
              <w:rPr>
                <w:rFonts w:ascii="Arial" w:eastAsia="Times New Roman" w:hAnsi="Arial" w:cs="Arial"/>
                <w:sz w:val="20"/>
                <w:szCs w:val="20"/>
                <w:lang w:val="en-US" w:eastAsia="ru-RU"/>
              </w:rPr>
              <w:t>device must comply with the standards</w:t>
            </w:r>
            <w:r w:rsidR="006D43E9" w:rsidRPr="00AB115D">
              <w:rPr>
                <w:rFonts w:ascii="Arial" w:eastAsia="Times New Roman" w:hAnsi="Arial" w:cs="Arial"/>
                <w:sz w:val="20"/>
                <w:szCs w:val="20"/>
                <w:lang w:val="en-US" w:eastAsia="ru-RU"/>
              </w:rPr>
              <w:t xml:space="preserve"> </w:t>
            </w:r>
            <w:r w:rsidRPr="00AB115D">
              <w:rPr>
                <w:rFonts w:ascii="Arial" w:eastAsia="Times New Roman" w:hAnsi="Arial" w:cs="Arial"/>
                <w:sz w:val="20"/>
                <w:szCs w:val="20"/>
                <w:lang w:val="en-US" w:eastAsia="ru-RU"/>
              </w:rPr>
              <w:t>/</w:t>
            </w:r>
            <w:r w:rsidR="006D43E9" w:rsidRPr="00AB115D">
              <w:rPr>
                <w:rFonts w:ascii="Arial" w:eastAsia="Times New Roman" w:hAnsi="Arial" w:cs="Arial"/>
                <w:sz w:val="20"/>
                <w:szCs w:val="20"/>
                <w:lang w:val="en-US" w:eastAsia="ru-RU"/>
              </w:rPr>
              <w:t xml:space="preserve"> </w:t>
            </w:r>
            <w:r w:rsidRPr="00AB115D">
              <w:rPr>
                <w:rFonts w:ascii="Arial" w:eastAsia="Times New Roman" w:hAnsi="Arial" w:cs="Arial"/>
                <w:sz w:val="20"/>
                <w:szCs w:val="20"/>
                <w:lang w:val="en-US" w:eastAsia="ru-RU"/>
              </w:rPr>
              <w:t>marks approved for health safety, use safety and environmental protection requirements</w:t>
            </w:r>
          </w:p>
        </w:tc>
        <w:tc>
          <w:tcPr>
            <w:tcW w:w="1357" w:type="pct"/>
            <w:gridSpan w:val="2"/>
            <w:shd w:val="clear" w:color="auto" w:fill="auto"/>
            <w:vAlign w:val="center"/>
          </w:tcPr>
          <w:p w14:paraId="02826B06" w14:textId="77777777" w:rsidR="00AB115D" w:rsidRPr="00AB115D" w:rsidRDefault="00533175"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P</w:t>
            </w:r>
            <w:r w:rsidR="005B1DCF" w:rsidRPr="00AB115D">
              <w:rPr>
                <w:rFonts w:ascii="Arial" w:eastAsia="Times New Roman" w:hAnsi="Arial" w:cs="Arial"/>
                <w:sz w:val="20"/>
                <w:szCs w:val="20"/>
                <w:lang w:eastAsia="ru-RU"/>
              </w:rPr>
              <w:t>rietaisas atitinka taikomus </w:t>
            </w:r>
            <w:hyperlink r:id="rId8" w:tooltip="Europos Komisija" w:history="1">
              <w:r w:rsidR="005B1DCF" w:rsidRPr="00AB115D">
                <w:rPr>
                  <w:rFonts w:ascii="Arial" w:eastAsia="Times New Roman" w:hAnsi="Arial" w:cs="Arial"/>
                  <w:sz w:val="20"/>
                  <w:szCs w:val="20"/>
                  <w:lang w:eastAsia="ru-RU"/>
                </w:rPr>
                <w:t>Europos Komisijos</w:t>
              </w:r>
            </w:hyperlink>
            <w:r w:rsidR="005B1DCF" w:rsidRPr="00AB115D">
              <w:rPr>
                <w:rFonts w:ascii="Arial" w:eastAsia="Times New Roman" w:hAnsi="Arial" w:cs="Arial"/>
                <w:sz w:val="20"/>
                <w:szCs w:val="20"/>
                <w:lang w:eastAsia="ru-RU"/>
              </w:rPr>
              <w:t> direktyvų reikalavimus k</w:t>
            </w:r>
            <w:r w:rsidR="00E47FE2" w:rsidRPr="00AB115D">
              <w:rPr>
                <w:rFonts w:ascii="Arial" w:eastAsia="Times New Roman" w:hAnsi="Arial" w:cs="Arial"/>
                <w:sz w:val="20"/>
                <w:szCs w:val="20"/>
                <w:lang w:eastAsia="ru-RU"/>
              </w:rPr>
              <w:t>ą</w:t>
            </w:r>
            <w:r w:rsidR="005B1DCF" w:rsidRPr="00AB115D">
              <w:rPr>
                <w:rFonts w:ascii="Arial" w:eastAsia="Times New Roman" w:hAnsi="Arial" w:cs="Arial"/>
                <w:sz w:val="20"/>
                <w:szCs w:val="20"/>
                <w:lang w:eastAsia="ru-RU"/>
              </w:rPr>
              <w:t xml:space="preserve"> </w:t>
            </w:r>
            <w:r w:rsidR="00E47FE2" w:rsidRPr="00AB115D">
              <w:rPr>
                <w:rFonts w:ascii="Arial" w:eastAsia="Times New Roman" w:hAnsi="Arial" w:cs="Arial"/>
                <w:sz w:val="20"/>
                <w:szCs w:val="20"/>
                <w:lang w:eastAsia="ru-RU"/>
              </w:rPr>
              <w:t xml:space="preserve">patvirtina </w:t>
            </w:r>
            <w:r w:rsidR="005B1DCF" w:rsidRPr="00AB115D">
              <w:rPr>
                <w:rFonts w:ascii="Arial" w:eastAsia="Times New Roman" w:hAnsi="Arial" w:cs="Arial"/>
                <w:sz w:val="20"/>
                <w:szCs w:val="20"/>
                <w:lang w:eastAsia="ru-RU"/>
              </w:rPr>
              <w:t xml:space="preserve">prietaiso CE ženklinimas / </w:t>
            </w:r>
          </w:p>
          <w:p w14:paraId="06B697D5" w14:textId="7887883C" w:rsidR="005B1DCF" w:rsidRPr="00AB115D" w:rsidRDefault="00533175"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T</w:t>
            </w:r>
            <w:r w:rsidR="005B1DCF" w:rsidRPr="00AB115D">
              <w:rPr>
                <w:rFonts w:ascii="Arial" w:eastAsia="Times New Roman" w:hAnsi="Arial" w:cs="Arial"/>
                <w:sz w:val="20"/>
                <w:szCs w:val="20"/>
                <w:lang w:val="en-US" w:eastAsia="ru-RU"/>
              </w:rPr>
              <w:t>he device meets the requirements of the applicable European Commission directives, which must be confirmed by the CE marking of the device</w:t>
            </w:r>
          </w:p>
        </w:tc>
        <w:tc>
          <w:tcPr>
            <w:tcW w:w="843" w:type="pct"/>
            <w:gridSpan w:val="2"/>
            <w:shd w:val="clear" w:color="auto" w:fill="auto"/>
            <w:vAlign w:val="center"/>
          </w:tcPr>
          <w:p w14:paraId="25EB7EF4"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6720F6F"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0C70963"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r>
      <w:tr w:rsidR="004128E5" w:rsidRPr="003515F2" w14:paraId="787B1F3E" w14:textId="77777777" w:rsidTr="00F604C2">
        <w:trPr>
          <w:gridAfter w:val="1"/>
          <w:wAfter w:w="168" w:type="pct"/>
          <w:trHeight w:val="595"/>
        </w:trPr>
        <w:tc>
          <w:tcPr>
            <w:tcW w:w="172" w:type="pct"/>
            <w:vAlign w:val="center"/>
          </w:tcPr>
          <w:p w14:paraId="2D7EA5AA" w14:textId="77777777" w:rsidR="005B1DCF" w:rsidRPr="00AB115D" w:rsidRDefault="005B1DCF"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6EA62340" w14:textId="48487CD2" w:rsidR="005B1DCF" w:rsidRPr="00AB115D" w:rsidRDefault="005B1DCF"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76A34CCD" w14:textId="144D5AC8" w:rsidR="005B1DCF" w:rsidRPr="00AB115D" w:rsidRDefault="009B60F5"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P</w:t>
            </w:r>
            <w:r w:rsidR="005B1DCF" w:rsidRPr="00AB115D">
              <w:rPr>
                <w:rFonts w:ascii="Arial" w:eastAsia="Times New Roman" w:hAnsi="Arial" w:cs="Arial"/>
                <w:sz w:val="20"/>
                <w:szCs w:val="20"/>
                <w:lang w:eastAsia="ru-RU"/>
              </w:rPr>
              <w:t>atvirtinimas, kad prietaisas atitinka IEC 61326-1 standarte aprašomiems atsparumo ir emisijos reikalavimams, susij</w:t>
            </w:r>
            <w:r w:rsidR="00E47FE2" w:rsidRPr="00AB115D">
              <w:rPr>
                <w:rFonts w:ascii="Arial" w:eastAsia="Times New Roman" w:hAnsi="Arial" w:cs="Arial"/>
                <w:sz w:val="20"/>
                <w:szCs w:val="20"/>
                <w:lang w:eastAsia="ru-RU"/>
              </w:rPr>
              <w:t>usiems</w:t>
            </w:r>
            <w:r w:rsidR="005B1DCF" w:rsidRPr="00AB115D">
              <w:rPr>
                <w:rFonts w:ascii="Arial" w:eastAsia="Times New Roman" w:hAnsi="Arial" w:cs="Arial"/>
                <w:sz w:val="20"/>
                <w:szCs w:val="20"/>
                <w:lang w:eastAsia="ru-RU"/>
              </w:rPr>
              <w:t xml:space="preserve"> su elektromagnetiniu suderinamumu (EMS) /</w:t>
            </w:r>
            <w:r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val="en-US" w:eastAsia="ru-RU"/>
              </w:rPr>
              <w:t>C</w:t>
            </w:r>
            <w:r w:rsidR="005B1DCF" w:rsidRPr="00AB115D">
              <w:rPr>
                <w:rFonts w:ascii="Arial" w:eastAsia="Times New Roman" w:hAnsi="Arial" w:cs="Arial"/>
                <w:sz w:val="20"/>
                <w:szCs w:val="20"/>
                <w:lang w:val="en-US" w:eastAsia="ru-RU"/>
              </w:rPr>
              <w:t>onfirmation that the device complies with</w:t>
            </w:r>
            <w:r w:rsidR="005B1DCF" w:rsidRPr="00AB115D">
              <w:rPr>
                <w:rFonts w:ascii="Arial" w:eastAsia="Times New Roman" w:hAnsi="Arial" w:cs="Arial"/>
                <w:sz w:val="20"/>
                <w:szCs w:val="20"/>
                <w:lang w:eastAsia="ru-RU"/>
              </w:rPr>
              <w:t xml:space="preserve"> </w:t>
            </w:r>
            <w:r w:rsidR="005B1DCF" w:rsidRPr="00AB115D">
              <w:rPr>
                <w:rFonts w:ascii="Arial" w:eastAsia="Times New Roman" w:hAnsi="Arial" w:cs="Arial"/>
                <w:sz w:val="20"/>
                <w:szCs w:val="20"/>
                <w:lang w:val="en-US" w:eastAsia="ru-RU"/>
              </w:rPr>
              <w:t>the immunity and emission requirements related to electromagnetic compatibility (EMC) described in the IEC 61326-1 standard</w:t>
            </w:r>
          </w:p>
        </w:tc>
        <w:tc>
          <w:tcPr>
            <w:tcW w:w="843" w:type="pct"/>
            <w:gridSpan w:val="2"/>
            <w:shd w:val="clear" w:color="auto" w:fill="auto"/>
            <w:vAlign w:val="center"/>
          </w:tcPr>
          <w:p w14:paraId="71C64CBB"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F7A904D"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BFEC93D"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r>
      <w:tr w:rsidR="004128E5" w:rsidRPr="003515F2" w14:paraId="1BD5DE03" w14:textId="77777777" w:rsidTr="00F604C2">
        <w:trPr>
          <w:gridAfter w:val="1"/>
          <w:wAfter w:w="168" w:type="pct"/>
          <w:trHeight w:val="595"/>
        </w:trPr>
        <w:tc>
          <w:tcPr>
            <w:tcW w:w="172" w:type="pct"/>
            <w:vAlign w:val="center"/>
          </w:tcPr>
          <w:p w14:paraId="7955792F" w14:textId="77777777" w:rsidR="005B1DCF" w:rsidRPr="00AB115D" w:rsidRDefault="005B1DCF"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F16F509" w14:textId="1266D116" w:rsidR="005B1DCF" w:rsidRPr="00AB115D" w:rsidRDefault="005B1DCF"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09F8194C" w14:textId="77777777" w:rsidR="00AB115D" w:rsidRDefault="009B60F5"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A</w:t>
            </w:r>
            <w:r w:rsidR="005B1DCF" w:rsidRPr="00AB115D">
              <w:rPr>
                <w:rFonts w:ascii="Arial" w:eastAsia="Times New Roman" w:hAnsi="Arial" w:cs="Arial"/>
                <w:sz w:val="20"/>
                <w:szCs w:val="20"/>
                <w:lang w:eastAsia="ru-RU"/>
              </w:rPr>
              <w:t xml:space="preserve">titikimas saugos reikalavimams elektros įrangai, skirtai matavimui, kontrolei ir laboratoriniam naudojimui patvirtintas žymėjimu, kad jis yra išbandytas pagal IEC61010-1 standarto reikalavimus / </w:t>
            </w:r>
          </w:p>
          <w:p w14:paraId="0EC348F1" w14:textId="60507728" w:rsidR="005B1DCF" w:rsidRPr="00AB115D" w:rsidRDefault="005B1DCF"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Compliance with safety requirements for electrical equipment intended for measurement, control and laboratory use is confirmed by marking that it has been tested according to the requirements of the IEC61010-1 standard</w:t>
            </w:r>
          </w:p>
        </w:tc>
        <w:tc>
          <w:tcPr>
            <w:tcW w:w="843" w:type="pct"/>
            <w:gridSpan w:val="2"/>
            <w:shd w:val="clear" w:color="auto" w:fill="auto"/>
            <w:vAlign w:val="center"/>
          </w:tcPr>
          <w:p w14:paraId="74D203E3"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37EC2077"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8A63896" w14:textId="77777777" w:rsidR="005B1DCF" w:rsidRPr="00AB115D" w:rsidRDefault="005B1DCF" w:rsidP="00996387">
            <w:pPr>
              <w:tabs>
                <w:tab w:val="left" w:pos="567"/>
              </w:tabs>
              <w:spacing w:after="0" w:line="240" w:lineRule="auto"/>
              <w:jc w:val="center"/>
              <w:rPr>
                <w:rFonts w:ascii="Arial" w:hAnsi="Arial" w:cs="Arial"/>
                <w:sz w:val="20"/>
                <w:szCs w:val="20"/>
                <w:lang w:val="lt-LT"/>
              </w:rPr>
            </w:pPr>
          </w:p>
        </w:tc>
      </w:tr>
      <w:tr w:rsidR="004128E5" w:rsidRPr="003515F2" w14:paraId="526CCABC" w14:textId="77777777" w:rsidTr="00F604C2">
        <w:trPr>
          <w:gridAfter w:val="1"/>
          <w:wAfter w:w="168" w:type="pct"/>
          <w:trHeight w:val="1099"/>
        </w:trPr>
        <w:tc>
          <w:tcPr>
            <w:tcW w:w="172" w:type="pct"/>
            <w:vAlign w:val="center"/>
          </w:tcPr>
          <w:p w14:paraId="7162EFEC" w14:textId="77777777" w:rsidR="00F71E0D" w:rsidRPr="00AB115D" w:rsidRDefault="00F71E0D"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7B9B3474" w14:textId="256D4F28" w:rsidR="00F71E0D" w:rsidRPr="00AB115D" w:rsidRDefault="00996387" w:rsidP="00AB115D">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Naudojimo</w:t>
            </w:r>
            <w:r w:rsidR="00A958C7"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temperatūra</w:t>
            </w:r>
            <w:r w:rsidR="00A958C7" w:rsidRPr="00AB115D">
              <w:rPr>
                <w:rFonts w:ascii="Arial" w:eastAsia="Times New Roman" w:hAnsi="Arial" w:cs="Arial"/>
                <w:sz w:val="20"/>
                <w:szCs w:val="20"/>
                <w:lang w:val="lt-LT" w:eastAsia="ru-RU"/>
              </w:rPr>
              <w:t xml:space="preserve"> atliekant matavimus</w:t>
            </w:r>
            <w:r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en-US" w:eastAsia="ru-RU"/>
              </w:rPr>
              <w:t>Operating temperature</w:t>
            </w:r>
          </w:p>
        </w:tc>
        <w:tc>
          <w:tcPr>
            <w:tcW w:w="1357" w:type="pct"/>
            <w:gridSpan w:val="2"/>
            <w:shd w:val="clear" w:color="auto" w:fill="auto"/>
            <w:vAlign w:val="center"/>
          </w:tcPr>
          <w:p w14:paraId="0C3852EF" w14:textId="19B9310C" w:rsidR="00F71E0D" w:rsidRPr="00AB115D" w:rsidRDefault="00996387"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Nuo/</w:t>
            </w:r>
            <w:r w:rsidRPr="00AB115D">
              <w:rPr>
                <w:rFonts w:ascii="Arial" w:eastAsia="Times New Roman" w:hAnsi="Arial" w:cs="Arial"/>
                <w:sz w:val="20"/>
                <w:szCs w:val="20"/>
                <w:lang w:val="en-US" w:eastAsia="ru-RU"/>
              </w:rPr>
              <w:t xml:space="preserve">from </w:t>
            </w:r>
            <w:r w:rsidRPr="00AB115D">
              <w:rPr>
                <w:rFonts w:ascii="Arial" w:eastAsia="Times New Roman" w:hAnsi="Arial" w:cs="Arial"/>
                <w:sz w:val="20"/>
                <w:szCs w:val="20"/>
                <w:lang w:eastAsia="ru-RU"/>
              </w:rPr>
              <w:t>≤+5  iki/to ≥+40°C</w:t>
            </w:r>
          </w:p>
        </w:tc>
        <w:tc>
          <w:tcPr>
            <w:tcW w:w="843" w:type="pct"/>
            <w:gridSpan w:val="2"/>
            <w:shd w:val="clear" w:color="auto" w:fill="auto"/>
            <w:vAlign w:val="center"/>
          </w:tcPr>
          <w:p w14:paraId="67D259FD" w14:textId="77777777" w:rsidR="00F71E0D" w:rsidRPr="00AB115D" w:rsidRDefault="00F71E0D"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BD31D79" w14:textId="77777777" w:rsidR="00F71E0D" w:rsidRPr="00AB115D" w:rsidRDefault="00F71E0D"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D1E6746" w14:textId="77777777" w:rsidR="00F71E0D" w:rsidRPr="00AB115D" w:rsidRDefault="00F71E0D" w:rsidP="00996387">
            <w:pPr>
              <w:tabs>
                <w:tab w:val="left" w:pos="567"/>
              </w:tabs>
              <w:spacing w:after="0" w:line="240" w:lineRule="auto"/>
              <w:jc w:val="center"/>
              <w:rPr>
                <w:rFonts w:ascii="Arial" w:hAnsi="Arial" w:cs="Arial"/>
                <w:sz w:val="20"/>
                <w:szCs w:val="20"/>
                <w:lang w:val="lt-LT"/>
              </w:rPr>
            </w:pPr>
          </w:p>
        </w:tc>
      </w:tr>
      <w:tr w:rsidR="004128E5" w:rsidRPr="00AB115D" w14:paraId="2ED218D4" w14:textId="77777777" w:rsidTr="00F604C2">
        <w:trPr>
          <w:gridAfter w:val="1"/>
          <w:wAfter w:w="168" w:type="pct"/>
          <w:trHeight w:val="1099"/>
        </w:trPr>
        <w:tc>
          <w:tcPr>
            <w:tcW w:w="172" w:type="pct"/>
            <w:vAlign w:val="center"/>
          </w:tcPr>
          <w:p w14:paraId="2DA0E7B7" w14:textId="77777777" w:rsidR="0015497A" w:rsidRPr="00AB115D" w:rsidRDefault="0015497A"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10E63166" w14:textId="776667E4" w:rsidR="0015497A" w:rsidRPr="00AB115D" w:rsidRDefault="00A958C7"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Naudojimo santykinė oro drėgmė atliekant matavimus</w:t>
            </w:r>
            <w:r w:rsidR="00996387" w:rsidRPr="00AB115D">
              <w:rPr>
                <w:rFonts w:ascii="Arial" w:eastAsia="Times New Roman" w:hAnsi="Arial" w:cs="Arial"/>
                <w:sz w:val="20"/>
                <w:szCs w:val="20"/>
                <w:lang w:val="lt-LT" w:eastAsia="ru-RU"/>
              </w:rPr>
              <w:t xml:space="preserve"> / </w:t>
            </w:r>
            <w:r w:rsidR="00996387" w:rsidRPr="00AB115D">
              <w:rPr>
                <w:rFonts w:ascii="Arial" w:eastAsia="Times New Roman" w:hAnsi="Arial" w:cs="Arial"/>
                <w:sz w:val="20"/>
                <w:szCs w:val="20"/>
                <w:lang w:val="en-US" w:eastAsia="ru-RU"/>
              </w:rPr>
              <w:t>Highest relative humidity for operating</w:t>
            </w:r>
          </w:p>
        </w:tc>
        <w:tc>
          <w:tcPr>
            <w:tcW w:w="1357" w:type="pct"/>
            <w:gridSpan w:val="2"/>
            <w:shd w:val="clear" w:color="auto" w:fill="auto"/>
            <w:vAlign w:val="center"/>
          </w:tcPr>
          <w:p w14:paraId="29F70B20" w14:textId="77777777" w:rsidR="00AB115D" w:rsidRDefault="00996387"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10 – 95% be kondensato</w:t>
            </w:r>
            <w:r w:rsidR="00016468" w:rsidRPr="00AB115D">
              <w:rPr>
                <w:rFonts w:ascii="Arial" w:eastAsia="Times New Roman" w:hAnsi="Arial" w:cs="Arial"/>
                <w:sz w:val="20"/>
                <w:szCs w:val="20"/>
                <w:lang w:eastAsia="ru-RU"/>
              </w:rPr>
              <w:t xml:space="preserve"> /</w:t>
            </w:r>
          </w:p>
          <w:p w14:paraId="6A01C854" w14:textId="0DEF21F9" w:rsidR="0015497A" w:rsidRPr="00AB115D" w:rsidRDefault="0001646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BA1105" w:rsidRPr="00AB115D">
              <w:rPr>
                <w:rFonts w:ascii="Arial" w:eastAsia="Times New Roman" w:hAnsi="Arial" w:cs="Arial"/>
                <w:sz w:val="20"/>
                <w:szCs w:val="20"/>
                <w:lang w:val="en-US" w:eastAsia="ru-RU"/>
              </w:rPr>
              <w:t>c</w:t>
            </w:r>
            <w:r w:rsidRPr="00AB115D">
              <w:rPr>
                <w:rFonts w:ascii="Arial" w:eastAsia="Times New Roman" w:hAnsi="Arial" w:cs="Arial"/>
                <w:sz w:val="20"/>
                <w:szCs w:val="20"/>
                <w:lang w:val="en-US" w:eastAsia="ru-RU"/>
              </w:rPr>
              <w:t>ondensate-free</w:t>
            </w:r>
          </w:p>
        </w:tc>
        <w:tc>
          <w:tcPr>
            <w:tcW w:w="843" w:type="pct"/>
            <w:gridSpan w:val="2"/>
            <w:shd w:val="clear" w:color="auto" w:fill="auto"/>
            <w:vAlign w:val="center"/>
          </w:tcPr>
          <w:p w14:paraId="616F3A25" w14:textId="77777777" w:rsidR="0015497A" w:rsidRPr="00AB115D" w:rsidRDefault="0015497A"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3169269" w14:textId="77777777" w:rsidR="0015497A" w:rsidRPr="00AB115D" w:rsidRDefault="0015497A"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3FB6804" w14:textId="77777777" w:rsidR="0015497A" w:rsidRPr="00AB115D" w:rsidRDefault="0015497A" w:rsidP="00996387">
            <w:pPr>
              <w:tabs>
                <w:tab w:val="left" w:pos="567"/>
              </w:tabs>
              <w:spacing w:after="0" w:line="240" w:lineRule="auto"/>
              <w:jc w:val="center"/>
              <w:rPr>
                <w:rFonts w:ascii="Arial" w:hAnsi="Arial" w:cs="Arial"/>
                <w:sz w:val="20"/>
                <w:szCs w:val="20"/>
                <w:lang w:val="lt-LT"/>
              </w:rPr>
            </w:pPr>
          </w:p>
        </w:tc>
      </w:tr>
      <w:tr w:rsidR="002B1D8F" w:rsidRPr="003515F2" w14:paraId="2C2E57ED" w14:textId="77777777" w:rsidTr="00F604C2">
        <w:trPr>
          <w:gridAfter w:val="1"/>
          <w:wAfter w:w="168" w:type="pct"/>
          <w:trHeight w:val="709"/>
        </w:trPr>
        <w:tc>
          <w:tcPr>
            <w:tcW w:w="172" w:type="pct"/>
            <w:shd w:val="clear" w:color="auto" w:fill="FFFFFF" w:themeFill="background1"/>
            <w:vAlign w:val="center"/>
          </w:tcPr>
          <w:p w14:paraId="796F4F4D" w14:textId="77777777" w:rsidR="00710990" w:rsidRPr="00AB115D" w:rsidRDefault="00710990"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FFFFFF" w:themeFill="background1"/>
            <w:vAlign w:val="center"/>
          </w:tcPr>
          <w:p w14:paraId="3E4242DF" w14:textId="0998F744" w:rsidR="00710990" w:rsidRPr="00AB115D" w:rsidRDefault="000C7E9B" w:rsidP="00AB115D">
            <w:pPr>
              <w:spacing w:after="0" w:line="240" w:lineRule="auto"/>
              <w:ind w:left="34" w:right="-26"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lt-LT" w:eastAsia="ru-RU"/>
              </w:rPr>
              <w:t>A</w:t>
            </w:r>
            <w:r w:rsidR="00710990" w:rsidRPr="00AB115D">
              <w:rPr>
                <w:rFonts w:ascii="Arial" w:eastAsia="Times New Roman" w:hAnsi="Arial" w:cs="Arial"/>
                <w:sz w:val="20"/>
                <w:szCs w:val="20"/>
                <w:lang w:val="lt-LT" w:eastAsia="ru-RU"/>
              </w:rPr>
              <w:t>lyvoje ištirpusių dujų matavimui naudojama</w:t>
            </w:r>
            <w:r w:rsidRPr="00AB115D">
              <w:rPr>
                <w:rFonts w:ascii="Arial" w:eastAsia="Times New Roman" w:hAnsi="Arial" w:cs="Arial"/>
                <w:sz w:val="20"/>
                <w:szCs w:val="20"/>
                <w:lang w:val="lt-LT" w:eastAsia="ru-RU"/>
              </w:rPr>
              <w:t xml:space="preserve"> technologija</w:t>
            </w:r>
            <w:r w:rsidR="00E03654" w:rsidRPr="00AB115D">
              <w:rPr>
                <w:rFonts w:ascii="Arial" w:eastAsia="Times New Roman" w:hAnsi="Arial" w:cs="Arial"/>
                <w:sz w:val="20"/>
                <w:szCs w:val="20"/>
                <w:lang w:val="lt-LT" w:eastAsia="ru-RU"/>
              </w:rPr>
              <w:t xml:space="preserve"> (metodas)</w:t>
            </w:r>
            <w:r w:rsidR="00710990" w:rsidRPr="00AB115D">
              <w:rPr>
                <w:rFonts w:ascii="Arial" w:eastAsia="Times New Roman" w:hAnsi="Arial" w:cs="Arial"/>
                <w:sz w:val="20"/>
                <w:szCs w:val="20"/>
                <w:lang w:val="lt-LT" w:eastAsia="ru-RU"/>
              </w:rPr>
              <w:t xml:space="preserve"> / </w:t>
            </w:r>
            <w:proofErr w:type="spellStart"/>
            <w:r w:rsidR="00E03654" w:rsidRPr="00AB115D">
              <w:rPr>
                <w:rFonts w:ascii="Arial" w:eastAsia="Times New Roman" w:hAnsi="Arial" w:cs="Arial"/>
                <w:sz w:val="20"/>
                <w:szCs w:val="20"/>
                <w:lang w:val="lt-LT" w:eastAsia="ru-RU"/>
              </w:rPr>
              <w:t>technology</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method</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used</w:t>
            </w:r>
            <w:proofErr w:type="spellEnd"/>
            <w:r w:rsidR="00E03654" w:rsidRPr="00AB115D">
              <w:rPr>
                <w:rFonts w:ascii="Arial" w:eastAsia="Times New Roman" w:hAnsi="Arial" w:cs="Arial"/>
                <w:sz w:val="20"/>
                <w:szCs w:val="20"/>
                <w:lang w:val="lt-LT" w:eastAsia="ru-RU"/>
              </w:rPr>
              <w:t xml:space="preserve"> to </w:t>
            </w:r>
            <w:proofErr w:type="spellStart"/>
            <w:r w:rsidR="00E03654" w:rsidRPr="00AB115D">
              <w:rPr>
                <w:rFonts w:ascii="Arial" w:eastAsia="Times New Roman" w:hAnsi="Arial" w:cs="Arial"/>
                <w:sz w:val="20"/>
                <w:szCs w:val="20"/>
                <w:lang w:val="lt-LT" w:eastAsia="ru-RU"/>
              </w:rPr>
              <w:t>measure</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gases</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dissolved</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in</w:t>
            </w:r>
            <w:proofErr w:type="spellEnd"/>
            <w:r w:rsidR="00E03654" w:rsidRPr="00AB115D">
              <w:rPr>
                <w:rFonts w:ascii="Arial" w:eastAsia="Times New Roman" w:hAnsi="Arial" w:cs="Arial"/>
                <w:sz w:val="20"/>
                <w:szCs w:val="20"/>
                <w:lang w:val="lt-LT" w:eastAsia="ru-RU"/>
              </w:rPr>
              <w:t xml:space="preserve"> </w:t>
            </w:r>
            <w:proofErr w:type="spellStart"/>
            <w:r w:rsidR="00E03654" w:rsidRPr="00AB115D">
              <w:rPr>
                <w:rFonts w:ascii="Arial" w:eastAsia="Times New Roman" w:hAnsi="Arial" w:cs="Arial"/>
                <w:sz w:val="20"/>
                <w:szCs w:val="20"/>
                <w:lang w:val="lt-LT" w:eastAsia="ru-RU"/>
              </w:rPr>
              <w:t>oil</w:t>
            </w:r>
            <w:proofErr w:type="spellEnd"/>
          </w:p>
        </w:tc>
        <w:tc>
          <w:tcPr>
            <w:tcW w:w="1357" w:type="pct"/>
            <w:gridSpan w:val="2"/>
            <w:shd w:val="clear" w:color="auto" w:fill="FFFFFF" w:themeFill="background1"/>
            <w:vAlign w:val="center"/>
          </w:tcPr>
          <w:p w14:paraId="172DFCA9" w14:textId="77777777" w:rsidR="00AB115D" w:rsidRDefault="00D70ACC" w:rsidP="00AB115D">
            <w:pPr>
              <w:spacing w:after="0" w:line="240" w:lineRule="auto"/>
              <w:jc w:val="both"/>
              <w:rPr>
                <w:rFonts w:ascii="Arial" w:eastAsiaTheme="minorEastAsia" w:hAnsi="Arial" w:cs="Arial"/>
                <w:color w:val="000000" w:themeColor="dark1"/>
                <w:sz w:val="20"/>
                <w:szCs w:val="20"/>
                <w:lang w:val="en-US"/>
              </w:rPr>
            </w:pPr>
            <w:r w:rsidRPr="00AB115D">
              <w:rPr>
                <w:rFonts w:ascii="Arial" w:eastAsiaTheme="minorEastAsia" w:hAnsi="Arial" w:cs="Arial"/>
                <w:color w:val="000000" w:themeColor="dark1"/>
                <w:sz w:val="20"/>
                <w:szCs w:val="20"/>
                <w:lang w:val="lt-LT"/>
              </w:rPr>
              <w:t>D</w:t>
            </w:r>
            <w:r w:rsidR="006045D4" w:rsidRPr="00AB115D">
              <w:rPr>
                <w:rFonts w:ascii="Arial" w:eastAsiaTheme="minorEastAsia" w:hAnsi="Arial" w:cs="Arial"/>
                <w:color w:val="000000" w:themeColor="dark1"/>
                <w:sz w:val="20"/>
                <w:szCs w:val="20"/>
                <w:lang w:val="lt-LT"/>
              </w:rPr>
              <w:t xml:space="preserve">viejų kanalų </w:t>
            </w:r>
            <w:proofErr w:type="spellStart"/>
            <w:r w:rsidR="006045D4" w:rsidRPr="00AB115D">
              <w:rPr>
                <w:rFonts w:ascii="Arial" w:eastAsiaTheme="minorEastAsia" w:hAnsi="Arial" w:cs="Arial"/>
                <w:color w:val="000000" w:themeColor="dark1"/>
                <w:sz w:val="20"/>
                <w:szCs w:val="20"/>
                <w:lang w:val="lt-LT"/>
              </w:rPr>
              <w:t>chromatografas</w:t>
            </w:r>
            <w:proofErr w:type="spellEnd"/>
            <w:r w:rsidR="006045D4" w:rsidRPr="00AB115D">
              <w:rPr>
                <w:rFonts w:ascii="Arial" w:eastAsiaTheme="minorEastAsia" w:hAnsi="Arial" w:cs="Arial"/>
                <w:color w:val="000000" w:themeColor="dark1"/>
                <w:sz w:val="20"/>
                <w:szCs w:val="20"/>
                <w:lang w:val="lt-LT"/>
              </w:rPr>
              <w:t xml:space="preserve"> su skirtingo tipo detektoriais kiekviename kanale, patikrinimui naudojantis nešančias dujas ir šilumos laidumo detektorių (TCD)</w:t>
            </w:r>
            <w:r w:rsidR="006045D4" w:rsidRPr="00AB115D">
              <w:rPr>
                <w:rFonts w:ascii="Arial" w:eastAsiaTheme="minorEastAsia" w:hAnsi="Arial" w:cs="Arial"/>
                <w:color w:val="000000" w:themeColor="dark1"/>
                <w:sz w:val="20"/>
                <w:szCs w:val="20"/>
                <w:lang w:val="en-US"/>
              </w:rPr>
              <w:t xml:space="preserve"> / </w:t>
            </w:r>
          </w:p>
          <w:p w14:paraId="0F0C2F45" w14:textId="057290E9" w:rsidR="00710990" w:rsidRPr="00AB115D" w:rsidRDefault="00D70ACC" w:rsidP="00AB115D">
            <w:pPr>
              <w:spacing w:after="0" w:line="240" w:lineRule="auto"/>
              <w:jc w:val="both"/>
              <w:rPr>
                <w:rFonts w:ascii="Arial" w:eastAsia="Times New Roman" w:hAnsi="Arial" w:cs="Arial"/>
                <w:sz w:val="20"/>
                <w:szCs w:val="20"/>
                <w:lang w:val="en-US" w:eastAsia="ru-RU"/>
              </w:rPr>
            </w:pPr>
            <w:r w:rsidRPr="00AB115D">
              <w:rPr>
                <w:rFonts w:ascii="Arial" w:eastAsiaTheme="minorEastAsia" w:hAnsi="Arial" w:cs="Arial"/>
                <w:color w:val="000000" w:themeColor="dark1"/>
                <w:sz w:val="20"/>
                <w:szCs w:val="20"/>
                <w:lang w:val="en-US"/>
              </w:rPr>
              <w:t>A</w:t>
            </w:r>
            <w:r w:rsidR="006045D4" w:rsidRPr="00AB115D">
              <w:rPr>
                <w:rFonts w:ascii="Arial" w:eastAsiaTheme="minorEastAsia" w:hAnsi="Arial" w:cs="Arial"/>
                <w:color w:val="000000" w:themeColor="dark1"/>
                <w:sz w:val="20"/>
                <w:szCs w:val="20"/>
                <w:lang w:val="en-US"/>
              </w:rPr>
              <w:t xml:space="preserve"> two-channel chromatograph with a different type of detector in each channel, using a carrier </w:t>
            </w:r>
            <w:r w:rsidR="006045D4" w:rsidRPr="00AB115D">
              <w:rPr>
                <w:rFonts w:ascii="Arial" w:eastAsiaTheme="minorEastAsia" w:hAnsi="Arial" w:cs="Arial"/>
                <w:color w:val="000000" w:themeColor="dark1"/>
                <w:sz w:val="20"/>
                <w:szCs w:val="20"/>
                <w:lang w:val="en-US"/>
              </w:rPr>
              <w:lastRenderedPageBreak/>
              <w:t xml:space="preserve">gas and a thermal conductivity detector (TCD) for verification </w:t>
            </w:r>
          </w:p>
        </w:tc>
        <w:tc>
          <w:tcPr>
            <w:tcW w:w="843" w:type="pct"/>
            <w:gridSpan w:val="2"/>
            <w:shd w:val="clear" w:color="auto" w:fill="FFFFFF" w:themeFill="background1"/>
            <w:vAlign w:val="center"/>
          </w:tcPr>
          <w:p w14:paraId="617E1DC4" w14:textId="77777777" w:rsidR="00710990" w:rsidRPr="00AB115D" w:rsidRDefault="00710990" w:rsidP="00996387">
            <w:pPr>
              <w:tabs>
                <w:tab w:val="left" w:pos="567"/>
              </w:tabs>
              <w:spacing w:after="0" w:line="240" w:lineRule="auto"/>
              <w:jc w:val="center"/>
              <w:rPr>
                <w:rFonts w:ascii="Arial" w:hAnsi="Arial" w:cs="Arial"/>
                <w:sz w:val="20"/>
                <w:szCs w:val="20"/>
                <w:lang w:val="lt-LT"/>
              </w:rPr>
            </w:pPr>
          </w:p>
        </w:tc>
        <w:tc>
          <w:tcPr>
            <w:tcW w:w="569" w:type="pct"/>
            <w:gridSpan w:val="2"/>
            <w:shd w:val="clear" w:color="auto" w:fill="FFFFFF" w:themeFill="background1"/>
            <w:vAlign w:val="center"/>
          </w:tcPr>
          <w:p w14:paraId="3E48CEC8" w14:textId="77777777" w:rsidR="00710990" w:rsidRPr="00AB115D" w:rsidRDefault="00710990" w:rsidP="00996387">
            <w:pPr>
              <w:tabs>
                <w:tab w:val="left" w:pos="567"/>
              </w:tabs>
              <w:spacing w:after="0" w:line="240" w:lineRule="auto"/>
              <w:jc w:val="center"/>
              <w:rPr>
                <w:rFonts w:ascii="Arial" w:hAnsi="Arial" w:cs="Arial"/>
                <w:sz w:val="20"/>
                <w:szCs w:val="20"/>
                <w:lang w:val="lt-LT"/>
              </w:rPr>
            </w:pPr>
          </w:p>
        </w:tc>
        <w:tc>
          <w:tcPr>
            <w:tcW w:w="243" w:type="pct"/>
            <w:gridSpan w:val="2"/>
            <w:shd w:val="clear" w:color="auto" w:fill="FFFFFF" w:themeFill="background1"/>
            <w:vAlign w:val="center"/>
          </w:tcPr>
          <w:p w14:paraId="0A319BB0" w14:textId="77777777" w:rsidR="00710990" w:rsidRPr="00AB115D" w:rsidRDefault="00710990" w:rsidP="00996387">
            <w:pPr>
              <w:tabs>
                <w:tab w:val="left" w:pos="567"/>
              </w:tabs>
              <w:spacing w:after="0" w:line="240" w:lineRule="auto"/>
              <w:jc w:val="center"/>
              <w:rPr>
                <w:rFonts w:ascii="Arial" w:hAnsi="Arial" w:cs="Arial"/>
                <w:sz w:val="20"/>
                <w:szCs w:val="20"/>
                <w:lang w:val="lt-LT"/>
              </w:rPr>
            </w:pPr>
          </w:p>
        </w:tc>
      </w:tr>
      <w:tr w:rsidR="004128E5" w:rsidRPr="00AB115D" w14:paraId="19956AFD" w14:textId="77777777" w:rsidTr="00F604C2">
        <w:trPr>
          <w:gridAfter w:val="1"/>
          <w:wAfter w:w="168" w:type="pct"/>
          <w:trHeight w:val="709"/>
        </w:trPr>
        <w:tc>
          <w:tcPr>
            <w:tcW w:w="172" w:type="pct"/>
            <w:vAlign w:val="center"/>
          </w:tcPr>
          <w:p w14:paraId="2B6906FB"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5C0901AB" w14:textId="3989F181"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Prietaiso privalomai* vykdomi alyvoje ištirpusių dujų aptikimas ir matavimai /</w:t>
            </w:r>
            <w:r w:rsidR="004B468C"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en-US" w:eastAsia="ru-RU"/>
              </w:rPr>
              <w:t>The device must* detect and measure gases dissolved in oil</w:t>
            </w:r>
            <w:r w:rsidRPr="00AB115D">
              <w:rPr>
                <w:rFonts w:ascii="Arial" w:eastAsia="Times New Roman" w:hAnsi="Arial" w:cs="Arial"/>
                <w:sz w:val="20"/>
                <w:szCs w:val="20"/>
                <w:lang w:val="lt-LT" w:eastAsia="ru-RU"/>
              </w:rPr>
              <w:t xml:space="preserve">                       </w:t>
            </w:r>
          </w:p>
          <w:p w14:paraId="773DA671" w14:textId="62FF7D5F" w:rsidR="007A0A33" w:rsidRPr="00AB115D" w:rsidRDefault="007A0A33" w:rsidP="00AB115D">
            <w:pPr>
              <w:spacing w:before="120" w:after="0" w:line="240" w:lineRule="auto"/>
              <w:ind w:left="34" w:right="-28"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lt-LT" w:eastAsia="ru-RU"/>
              </w:rPr>
              <w:t>* gali būti vykdomi ir kitų</w:t>
            </w:r>
            <w:r w:rsidR="004B468C"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w:t>
            </w:r>
            <w:r w:rsidR="004B468C"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papildomų dujų matavimai</w:t>
            </w:r>
            <w:r w:rsidR="004B468C" w:rsidRPr="00AB115D">
              <w:rPr>
                <w:rFonts w:ascii="Arial" w:eastAsia="Times New Roman" w:hAnsi="Arial" w:cs="Arial"/>
                <w:sz w:val="20"/>
                <w:szCs w:val="20"/>
                <w:lang w:val="lt-LT" w:eastAsia="ru-RU"/>
              </w:rPr>
              <w:t>,</w:t>
            </w:r>
            <w:r w:rsidRPr="00AB115D">
              <w:rPr>
                <w:rFonts w:ascii="Arial" w:eastAsia="Times New Roman" w:hAnsi="Arial" w:cs="Arial"/>
                <w:sz w:val="20"/>
                <w:szCs w:val="20"/>
                <w:lang w:val="lt-LT" w:eastAsia="ru-RU"/>
              </w:rPr>
              <w:t xml:space="preserve"> numatyti prietaiso gamintojo</w:t>
            </w:r>
            <w:r w:rsidR="004B468C"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en-US" w:eastAsia="ru-RU"/>
              </w:rPr>
              <w:t>measurements of other/additional gases provided by the device manufacturer can also be carried out</w:t>
            </w:r>
          </w:p>
        </w:tc>
        <w:tc>
          <w:tcPr>
            <w:tcW w:w="1357" w:type="pct"/>
            <w:gridSpan w:val="2"/>
            <w:shd w:val="clear" w:color="auto" w:fill="auto"/>
            <w:vAlign w:val="center"/>
          </w:tcPr>
          <w:p w14:paraId="472EA501" w14:textId="77777777" w:rsid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Vandenilis (H2) / </w:t>
            </w:r>
          </w:p>
          <w:p w14:paraId="13274666" w14:textId="5A4293D8"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Hydrogen</w:t>
            </w:r>
            <w:r w:rsidRPr="00AB115D">
              <w:rPr>
                <w:rFonts w:ascii="Arial" w:eastAsia="Times New Roman" w:hAnsi="Arial" w:cs="Arial"/>
                <w:sz w:val="20"/>
                <w:szCs w:val="20"/>
                <w:lang w:eastAsia="ru-RU"/>
              </w:rPr>
              <w:t xml:space="preserve"> (H2)</w:t>
            </w:r>
          </w:p>
        </w:tc>
        <w:tc>
          <w:tcPr>
            <w:tcW w:w="843" w:type="pct"/>
            <w:gridSpan w:val="2"/>
            <w:shd w:val="clear" w:color="auto" w:fill="auto"/>
            <w:vAlign w:val="center"/>
          </w:tcPr>
          <w:p w14:paraId="64C46895"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DECF870"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703D87F"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4128E5" w:rsidRPr="00AB115D" w14:paraId="266D5E00" w14:textId="77777777" w:rsidTr="00F604C2">
        <w:trPr>
          <w:gridAfter w:val="1"/>
          <w:wAfter w:w="168" w:type="pct"/>
          <w:trHeight w:val="709"/>
        </w:trPr>
        <w:tc>
          <w:tcPr>
            <w:tcW w:w="172" w:type="pct"/>
            <w:vAlign w:val="center"/>
          </w:tcPr>
          <w:p w14:paraId="77DCEE49"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71AE582F" w14:textId="77777777"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48E56497" w14:textId="77777777" w:rsid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Anglies oksidas (CO) / </w:t>
            </w:r>
          </w:p>
          <w:p w14:paraId="4879F20B" w14:textId="637CE18A"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Carbon oxide</w:t>
            </w:r>
            <w:r w:rsidRPr="00AB115D">
              <w:rPr>
                <w:rFonts w:ascii="Arial" w:eastAsia="Times New Roman" w:hAnsi="Arial" w:cs="Arial"/>
                <w:sz w:val="20"/>
                <w:szCs w:val="20"/>
                <w:lang w:eastAsia="ru-RU"/>
              </w:rPr>
              <w:t xml:space="preserve"> (CO)</w:t>
            </w:r>
          </w:p>
        </w:tc>
        <w:tc>
          <w:tcPr>
            <w:tcW w:w="843" w:type="pct"/>
            <w:gridSpan w:val="2"/>
            <w:shd w:val="clear" w:color="auto" w:fill="auto"/>
            <w:vAlign w:val="center"/>
          </w:tcPr>
          <w:p w14:paraId="09476A4A"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13C547A4"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25A1F3F"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4128E5" w:rsidRPr="00AB115D" w14:paraId="5328649C" w14:textId="77777777" w:rsidTr="00F604C2">
        <w:trPr>
          <w:gridAfter w:val="1"/>
          <w:wAfter w:w="168" w:type="pct"/>
          <w:trHeight w:val="709"/>
        </w:trPr>
        <w:tc>
          <w:tcPr>
            <w:tcW w:w="172" w:type="pct"/>
            <w:vAlign w:val="center"/>
          </w:tcPr>
          <w:p w14:paraId="4FFB9896"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02199D92" w14:textId="77777777"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709D173C" w14:textId="77777777" w:rsid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Anglies dioksidas (CO2) / </w:t>
            </w:r>
          </w:p>
          <w:p w14:paraId="2BBE8CCF" w14:textId="2350DF8E"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Carbon dioxide</w:t>
            </w:r>
            <w:r w:rsidRPr="00AB115D">
              <w:rPr>
                <w:rFonts w:ascii="Arial" w:eastAsia="Times New Roman" w:hAnsi="Arial" w:cs="Arial"/>
                <w:sz w:val="20"/>
                <w:szCs w:val="20"/>
                <w:lang w:eastAsia="ru-RU"/>
              </w:rPr>
              <w:t xml:space="preserve"> (CO2)</w:t>
            </w:r>
          </w:p>
        </w:tc>
        <w:tc>
          <w:tcPr>
            <w:tcW w:w="843" w:type="pct"/>
            <w:gridSpan w:val="2"/>
            <w:shd w:val="clear" w:color="auto" w:fill="auto"/>
            <w:vAlign w:val="center"/>
          </w:tcPr>
          <w:p w14:paraId="482C9F78"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72EE86E6"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3BA0A42"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4128E5" w:rsidRPr="00AB115D" w14:paraId="504179E8" w14:textId="77777777" w:rsidTr="00F604C2">
        <w:trPr>
          <w:gridAfter w:val="1"/>
          <w:wAfter w:w="168" w:type="pct"/>
          <w:trHeight w:val="709"/>
        </w:trPr>
        <w:tc>
          <w:tcPr>
            <w:tcW w:w="172" w:type="pct"/>
            <w:vAlign w:val="center"/>
          </w:tcPr>
          <w:p w14:paraId="1A267F54"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1EF8771" w14:textId="77777777"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4304D2D9" w14:textId="77777777" w:rsid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Metanas (CH4) / </w:t>
            </w:r>
          </w:p>
          <w:p w14:paraId="6D2BD04A" w14:textId="55915208"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Methane</w:t>
            </w:r>
            <w:r w:rsidRPr="00AB115D">
              <w:rPr>
                <w:rFonts w:ascii="Arial" w:eastAsia="Times New Roman" w:hAnsi="Arial" w:cs="Arial"/>
                <w:sz w:val="20"/>
                <w:szCs w:val="20"/>
                <w:lang w:eastAsia="ru-RU"/>
              </w:rPr>
              <w:t xml:space="preserve"> (CH4)</w:t>
            </w:r>
          </w:p>
        </w:tc>
        <w:tc>
          <w:tcPr>
            <w:tcW w:w="843" w:type="pct"/>
            <w:gridSpan w:val="2"/>
            <w:shd w:val="clear" w:color="auto" w:fill="auto"/>
            <w:vAlign w:val="center"/>
          </w:tcPr>
          <w:p w14:paraId="44E2A9B5"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4695644A"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C35350F"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4128E5" w:rsidRPr="00AB115D" w14:paraId="570AFC60" w14:textId="77777777" w:rsidTr="00F604C2">
        <w:trPr>
          <w:gridAfter w:val="1"/>
          <w:wAfter w:w="168" w:type="pct"/>
          <w:trHeight w:val="709"/>
        </w:trPr>
        <w:tc>
          <w:tcPr>
            <w:tcW w:w="172" w:type="pct"/>
            <w:vAlign w:val="center"/>
          </w:tcPr>
          <w:p w14:paraId="5CE0A2F0"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30D7BD89" w14:textId="77777777"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145FA987" w14:textId="77777777" w:rsid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Acetilenas (C2H2) / </w:t>
            </w:r>
          </w:p>
          <w:p w14:paraId="5F8EFD45" w14:textId="2B19B5C9"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 xml:space="preserve">Acetylene </w:t>
            </w:r>
            <w:r w:rsidRPr="00AB115D">
              <w:rPr>
                <w:rFonts w:ascii="Arial" w:eastAsia="Times New Roman" w:hAnsi="Arial" w:cs="Arial"/>
                <w:sz w:val="20"/>
                <w:szCs w:val="20"/>
                <w:lang w:eastAsia="ru-RU"/>
              </w:rPr>
              <w:t>(C2H2)</w:t>
            </w:r>
          </w:p>
        </w:tc>
        <w:tc>
          <w:tcPr>
            <w:tcW w:w="843" w:type="pct"/>
            <w:gridSpan w:val="2"/>
            <w:shd w:val="clear" w:color="auto" w:fill="auto"/>
            <w:vAlign w:val="center"/>
          </w:tcPr>
          <w:p w14:paraId="0B972B5E"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41676CD2"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7C68C8E"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4128E5" w:rsidRPr="00AB115D" w14:paraId="77289309" w14:textId="77777777" w:rsidTr="00F604C2">
        <w:trPr>
          <w:gridAfter w:val="1"/>
          <w:wAfter w:w="168" w:type="pct"/>
          <w:trHeight w:val="709"/>
        </w:trPr>
        <w:tc>
          <w:tcPr>
            <w:tcW w:w="172" w:type="pct"/>
            <w:vAlign w:val="center"/>
          </w:tcPr>
          <w:p w14:paraId="632E7158" w14:textId="77777777" w:rsidR="007A0A33" w:rsidRPr="00AB115D" w:rsidRDefault="007A0A33"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07BF378F" w14:textId="77777777" w:rsidR="007A0A33" w:rsidRPr="00AB115D" w:rsidRDefault="007A0A33"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1062BA72" w14:textId="77777777" w:rsidR="00AB115D" w:rsidRDefault="007A0A33" w:rsidP="00AB115D">
            <w:pPr>
              <w:pStyle w:val="ListParagraph"/>
              <w:ind w:left="30"/>
              <w:jc w:val="both"/>
              <w:rPr>
                <w:rFonts w:ascii="Arial" w:eastAsia="Times New Roman" w:hAnsi="Arial" w:cs="Arial"/>
                <w:sz w:val="20"/>
                <w:szCs w:val="20"/>
                <w:lang w:eastAsia="ru-RU"/>
              </w:rPr>
            </w:pPr>
            <w:proofErr w:type="spellStart"/>
            <w:r w:rsidRPr="00AB115D">
              <w:rPr>
                <w:rFonts w:ascii="Arial" w:eastAsia="Times New Roman" w:hAnsi="Arial" w:cs="Arial"/>
                <w:sz w:val="20"/>
                <w:szCs w:val="20"/>
                <w:lang w:eastAsia="ru-RU"/>
              </w:rPr>
              <w:t>Etilenas</w:t>
            </w:r>
            <w:proofErr w:type="spellEnd"/>
            <w:r w:rsidRPr="00AB115D">
              <w:rPr>
                <w:rFonts w:ascii="Arial" w:eastAsia="Times New Roman" w:hAnsi="Arial" w:cs="Arial"/>
                <w:sz w:val="20"/>
                <w:szCs w:val="20"/>
                <w:lang w:eastAsia="ru-RU"/>
              </w:rPr>
              <w:t xml:space="preserve"> (C2H4) / </w:t>
            </w:r>
          </w:p>
          <w:p w14:paraId="4DC3135C" w14:textId="34F75ACA" w:rsidR="007A0A33" w:rsidRPr="00AB115D" w:rsidRDefault="007A0A3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 xml:space="preserve">Ethylene </w:t>
            </w:r>
            <w:r w:rsidRPr="00AB115D">
              <w:rPr>
                <w:rFonts w:ascii="Arial" w:eastAsia="Times New Roman" w:hAnsi="Arial" w:cs="Arial"/>
                <w:sz w:val="20"/>
                <w:szCs w:val="20"/>
                <w:lang w:eastAsia="ru-RU"/>
              </w:rPr>
              <w:t>(C2H4)</w:t>
            </w:r>
          </w:p>
        </w:tc>
        <w:tc>
          <w:tcPr>
            <w:tcW w:w="843" w:type="pct"/>
            <w:gridSpan w:val="2"/>
            <w:shd w:val="clear" w:color="auto" w:fill="auto"/>
            <w:vAlign w:val="center"/>
          </w:tcPr>
          <w:p w14:paraId="4FCA82EB"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270D4AB0"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3F70932" w14:textId="77777777" w:rsidR="007A0A33" w:rsidRPr="00AB115D" w:rsidRDefault="007A0A33" w:rsidP="00996387">
            <w:pPr>
              <w:tabs>
                <w:tab w:val="left" w:pos="567"/>
              </w:tabs>
              <w:spacing w:after="0" w:line="240" w:lineRule="auto"/>
              <w:jc w:val="center"/>
              <w:rPr>
                <w:rFonts w:ascii="Arial" w:hAnsi="Arial" w:cs="Arial"/>
                <w:sz w:val="20"/>
                <w:szCs w:val="20"/>
                <w:lang w:val="lt-LT"/>
              </w:rPr>
            </w:pPr>
          </w:p>
        </w:tc>
      </w:tr>
      <w:tr w:rsidR="00C13BCB" w:rsidRPr="00AB115D" w14:paraId="7AA310B0" w14:textId="77777777" w:rsidTr="00F604C2">
        <w:trPr>
          <w:gridAfter w:val="1"/>
          <w:wAfter w:w="168" w:type="pct"/>
          <w:trHeight w:val="594"/>
        </w:trPr>
        <w:tc>
          <w:tcPr>
            <w:tcW w:w="172" w:type="pct"/>
            <w:vAlign w:val="center"/>
          </w:tcPr>
          <w:p w14:paraId="386E5A96"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7C960EDF"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6ACB28DD" w14:textId="77777777" w:rsid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Etanas (C2H6) / </w:t>
            </w:r>
          </w:p>
          <w:p w14:paraId="23C57946" w14:textId="369770B2"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Ethane</w:t>
            </w:r>
            <w:r w:rsidRPr="00AB115D">
              <w:rPr>
                <w:rFonts w:ascii="Arial" w:eastAsia="Times New Roman" w:hAnsi="Arial" w:cs="Arial"/>
                <w:sz w:val="20"/>
                <w:szCs w:val="20"/>
                <w:lang w:eastAsia="ru-RU"/>
              </w:rPr>
              <w:t xml:space="preserve"> (C2H6)</w:t>
            </w:r>
          </w:p>
        </w:tc>
        <w:tc>
          <w:tcPr>
            <w:tcW w:w="843" w:type="pct"/>
            <w:gridSpan w:val="2"/>
            <w:shd w:val="clear" w:color="auto" w:fill="auto"/>
            <w:vAlign w:val="center"/>
          </w:tcPr>
          <w:p w14:paraId="69CA3A6F"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E30A385"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AFDEE12"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58E75BF2" w14:textId="77777777" w:rsidTr="00F604C2">
        <w:trPr>
          <w:trHeight w:val="391"/>
        </w:trPr>
        <w:tc>
          <w:tcPr>
            <w:tcW w:w="172" w:type="pct"/>
            <w:vAlign w:val="center"/>
          </w:tcPr>
          <w:p w14:paraId="72822A84"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52BAB22A" w14:textId="02DCE935" w:rsidR="00622654"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 xml:space="preserve">Dujų kiekio alyvoje matavimo diapazonas ne siauresnis kaip / </w:t>
            </w:r>
          </w:p>
          <w:p w14:paraId="06A60CA2" w14:textId="6F07372F"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en-US" w:eastAsia="ru-RU"/>
              </w:rPr>
              <w:t>The measurement range of gas content in oil is not narrower than</w:t>
            </w:r>
            <w:r w:rsidRPr="00AB115D">
              <w:rPr>
                <w:rFonts w:ascii="Arial" w:eastAsia="Times New Roman" w:hAnsi="Arial" w:cs="Arial"/>
                <w:sz w:val="20"/>
                <w:szCs w:val="20"/>
                <w:lang w:val="lt-LT" w:eastAsia="ru-RU"/>
              </w:rPr>
              <w:t xml:space="preserve"> </w:t>
            </w:r>
          </w:p>
        </w:tc>
        <w:tc>
          <w:tcPr>
            <w:tcW w:w="78" w:type="pct"/>
            <w:shd w:val="clear" w:color="auto" w:fill="auto"/>
            <w:vAlign w:val="center"/>
          </w:tcPr>
          <w:p w14:paraId="2B3F4DF0" w14:textId="48A35A5C"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H2</w:t>
            </w:r>
          </w:p>
        </w:tc>
        <w:tc>
          <w:tcPr>
            <w:tcW w:w="1446" w:type="pct"/>
            <w:gridSpan w:val="2"/>
            <w:shd w:val="clear" w:color="auto" w:fill="auto"/>
            <w:vAlign w:val="center"/>
          </w:tcPr>
          <w:p w14:paraId="3121A625" w14:textId="73A6FD7E" w:rsidR="006D389C" w:rsidRPr="00AB115D" w:rsidRDefault="006D389C"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5 ÷ 5</w:t>
            </w:r>
            <w:r w:rsidR="003462D6" w:rsidRPr="00AB115D">
              <w:rPr>
                <w:rFonts w:ascii="Arial" w:eastAsia="Times New Roman" w:hAnsi="Arial" w:cs="Arial"/>
                <w:sz w:val="20"/>
                <w:szCs w:val="20"/>
                <w:lang w:eastAsia="ru-RU"/>
              </w:rPr>
              <w:t> </w:t>
            </w:r>
            <w:r w:rsidRPr="00AB115D">
              <w:rPr>
                <w:rFonts w:ascii="Arial" w:eastAsia="Times New Roman" w:hAnsi="Arial" w:cs="Arial"/>
                <w:sz w:val="20"/>
                <w:szCs w:val="20"/>
                <w:lang w:eastAsia="ru-RU"/>
              </w:rPr>
              <w:t>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369DB4AC" w14:textId="389B192D" w:rsidR="006D389C" w:rsidRPr="00AB115D" w:rsidRDefault="006D389C" w:rsidP="00B931DA">
            <w:pPr>
              <w:pStyle w:val="ListParagraph"/>
              <w:rPr>
                <w:rFonts w:ascii="Arial" w:hAnsi="Arial" w:cs="Arial"/>
                <w:sz w:val="20"/>
                <w:szCs w:val="20"/>
              </w:rPr>
            </w:pPr>
          </w:p>
        </w:tc>
        <w:tc>
          <w:tcPr>
            <w:tcW w:w="569" w:type="pct"/>
            <w:gridSpan w:val="2"/>
            <w:vAlign w:val="center"/>
          </w:tcPr>
          <w:p w14:paraId="5B290512"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FB47488"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5B1DB5F5" w14:textId="77777777" w:rsidTr="00F604C2">
        <w:trPr>
          <w:trHeight w:val="391"/>
        </w:trPr>
        <w:tc>
          <w:tcPr>
            <w:tcW w:w="172" w:type="pct"/>
            <w:vAlign w:val="center"/>
          </w:tcPr>
          <w:p w14:paraId="3EBF4B40"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4BB6A526" w14:textId="77777777"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38EA86E9" w14:textId="2DE1651B"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CO </w:t>
            </w:r>
          </w:p>
        </w:tc>
        <w:tc>
          <w:tcPr>
            <w:tcW w:w="1446" w:type="pct"/>
            <w:gridSpan w:val="2"/>
            <w:shd w:val="clear" w:color="auto" w:fill="auto"/>
            <w:vAlign w:val="center"/>
          </w:tcPr>
          <w:p w14:paraId="00A1A207" w14:textId="1BBF64BA" w:rsidR="006D389C" w:rsidRPr="00AB115D" w:rsidRDefault="00B31E78"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2</w:t>
            </w:r>
            <w:r w:rsidR="006D389C" w:rsidRPr="00AB115D">
              <w:rPr>
                <w:rFonts w:ascii="Arial" w:eastAsia="Times New Roman" w:hAnsi="Arial" w:cs="Arial"/>
                <w:sz w:val="20"/>
                <w:szCs w:val="20"/>
                <w:lang w:eastAsia="ru-RU"/>
              </w:rPr>
              <w:t xml:space="preserve"> ÷ </w:t>
            </w:r>
            <w:r w:rsidRPr="00AB115D">
              <w:rPr>
                <w:rFonts w:ascii="Arial" w:eastAsia="Times New Roman" w:hAnsi="Arial" w:cs="Arial"/>
                <w:sz w:val="20"/>
                <w:szCs w:val="20"/>
                <w:lang w:eastAsia="ru-RU"/>
              </w:rPr>
              <w:t>5</w:t>
            </w:r>
            <w:r w:rsidR="006D389C" w:rsidRPr="00AB115D">
              <w:rPr>
                <w:rFonts w:ascii="Arial" w:eastAsia="Times New Roman" w:hAnsi="Arial" w:cs="Arial"/>
                <w:sz w:val="20"/>
                <w:szCs w:val="20"/>
                <w:lang w:eastAsia="ru-RU"/>
              </w:rPr>
              <w:t>0 000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184665E6" w14:textId="483A537C" w:rsidR="006D389C" w:rsidRPr="00AB115D" w:rsidRDefault="006D389C" w:rsidP="005020F3">
            <w:pPr>
              <w:pStyle w:val="ListParagraph"/>
              <w:rPr>
                <w:rFonts w:ascii="Arial" w:hAnsi="Arial" w:cs="Arial"/>
                <w:sz w:val="20"/>
                <w:szCs w:val="20"/>
              </w:rPr>
            </w:pPr>
          </w:p>
        </w:tc>
        <w:tc>
          <w:tcPr>
            <w:tcW w:w="569" w:type="pct"/>
            <w:gridSpan w:val="2"/>
            <w:vAlign w:val="center"/>
          </w:tcPr>
          <w:p w14:paraId="5FBFE672"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5FF87E9A"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14246A9D" w14:textId="77777777" w:rsidTr="00F604C2">
        <w:trPr>
          <w:trHeight w:val="391"/>
        </w:trPr>
        <w:tc>
          <w:tcPr>
            <w:tcW w:w="172" w:type="pct"/>
            <w:vAlign w:val="center"/>
          </w:tcPr>
          <w:p w14:paraId="1DDA53F1"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BD31985" w14:textId="77777777"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4C86DC68" w14:textId="0EF41CA6"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CO2 </w:t>
            </w:r>
          </w:p>
        </w:tc>
        <w:tc>
          <w:tcPr>
            <w:tcW w:w="1446" w:type="pct"/>
            <w:gridSpan w:val="2"/>
            <w:shd w:val="clear" w:color="auto" w:fill="auto"/>
            <w:vAlign w:val="center"/>
          </w:tcPr>
          <w:p w14:paraId="06FEAB08" w14:textId="7014F91F" w:rsidR="006D389C" w:rsidRPr="00AB115D" w:rsidRDefault="00B31E78"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4</w:t>
            </w:r>
            <w:r w:rsidR="006D389C" w:rsidRPr="00AB115D">
              <w:rPr>
                <w:rFonts w:ascii="Arial" w:eastAsia="Times New Roman" w:hAnsi="Arial" w:cs="Arial"/>
                <w:sz w:val="20"/>
                <w:szCs w:val="20"/>
                <w:lang w:eastAsia="ru-RU"/>
              </w:rPr>
              <w:t xml:space="preserve">0 ÷ </w:t>
            </w:r>
            <w:r w:rsidRPr="00AB115D">
              <w:rPr>
                <w:rFonts w:ascii="Arial" w:eastAsia="Times New Roman" w:hAnsi="Arial" w:cs="Arial"/>
                <w:sz w:val="20"/>
                <w:szCs w:val="20"/>
                <w:lang w:eastAsia="ru-RU"/>
              </w:rPr>
              <w:t>5</w:t>
            </w:r>
            <w:r w:rsidR="006D389C" w:rsidRPr="00AB115D">
              <w:rPr>
                <w:rFonts w:ascii="Arial" w:eastAsia="Times New Roman" w:hAnsi="Arial" w:cs="Arial"/>
                <w:sz w:val="20"/>
                <w:szCs w:val="20"/>
                <w:lang w:eastAsia="ru-RU"/>
              </w:rPr>
              <w:t>0 000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6CC25A7E" w14:textId="240FA376" w:rsidR="006D389C" w:rsidRPr="00AB115D" w:rsidRDefault="006D389C" w:rsidP="00ED591B">
            <w:pPr>
              <w:pStyle w:val="ListParagraph"/>
              <w:rPr>
                <w:rFonts w:ascii="Arial" w:hAnsi="Arial" w:cs="Arial"/>
                <w:sz w:val="20"/>
                <w:szCs w:val="20"/>
              </w:rPr>
            </w:pPr>
          </w:p>
        </w:tc>
        <w:tc>
          <w:tcPr>
            <w:tcW w:w="569" w:type="pct"/>
            <w:gridSpan w:val="2"/>
            <w:vAlign w:val="center"/>
          </w:tcPr>
          <w:p w14:paraId="7716965F"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893AB6E"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1C2AE76D" w14:textId="77777777" w:rsidTr="00F604C2">
        <w:trPr>
          <w:trHeight w:val="391"/>
        </w:trPr>
        <w:tc>
          <w:tcPr>
            <w:tcW w:w="172" w:type="pct"/>
            <w:vAlign w:val="center"/>
          </w:tcPr>
          <w:p w14:paraId="541ABFBB"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213A59B4" w14:textId="77777777"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56901007" w14:textId="1907936F"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CH4</w:t>
            </w:r>
          </w:p>
        </w:tc>
        <w:tc>
          <w:tcPr>
            <w:tcW w:w="1446" w:type="pct"/>
            <w:gridSpan w:val="2"/>
            <w:shd w:val="clear" w:color="auto" w:fill="auto"/>
            <w:vAlign w:val="center"/>
          </w:tcPr>
          <w:p w14:paraId="7B3C0AB7" w14:textId="07DB2DDC" w:rsidR="006D389C" w:rsidRPr="00AB115D" w:rsidRDefault="00B31E78"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2</w:t>
            </w:r>
            <w:r w:rsidR="006D389C" w:rsidRPr="00AB115D">
              <w:rPr>
                <w:rFonts w:ascii="Arial" w:eastAsia="Times New Roman" w:hAnsi="Arial" w:cs="Arial"/>
                <w:sz w:val="20"/>
                <w:szCs w:val="20"/>
                <w:lang w:eastAsia="ru-RU"/>
              </w:rPr>
              <w:t xml:space="preserve"> ÷ </w:t>
            </w:r>
            <w:r w:rsidRPr="00AB115D">
              <w:rPr>
                <w:rFonts w:ascii="Arial" w:eastAsia="Times New Roman" w:hAnsi="Arial" w:cs="Arial"/>
                <w:sz w:val="20"/>
                <w:szCs w:val="20"/>
                <w:lang w:eastAsia="ru-RU"/>
              </w:rPr>
              <w:t>5</w:t>
            </w:r>
            <w:r w:rsidR="006D389C" w:rsidRPr="00AB115D">
              <w:rPr>
                <w:rFonts w:ascii="Arial" w:eastAsia="Times New Roman" w:hAnsi="Arial" w:cs="Arial"/>
                <w:sz w:val="20"/>
                <w:szCs w:val="20"/>
                <w:lang w:eastAsia="ru-RU"/>
              </w:rPr>
              <w:t>0 000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6FC3BAE0" w14:textId="7C6CF691" w:rsidR="006D389C" w:rsidRPr="00AB115D" w:rsidRDefault="006D389C" w:rsidP="002A0E08">
            <w:pPr>
              <w:pStyle w:val="ListParagraph"/>
              <w:rPr>
                <w:rFonts w:ascii="Arial" w:hAnsi="Arial" w:cs="Arial"/>
                <w:sz w:val="20"/>
                <w:szCs w:val="20"/>
              </w:rPr>
            </w:pPr>
          </w:p>
        </w:tc>
        <w:tc>
          <w:tcPr>
            <w:tcW w:w="569" w:type="pct"/>
            <w:gridSpan w:val="2"/>
            <w:vAlign w:val="center"/>
          </w:tcPr>
          <w:p w14:paraId="42E51784"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9C3EB68"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32FDA6DE" w14:textId="77777777" w:rsidTr="00F604C2">
        <w:trPr>
          <w:trHeight w:val="391"/>
        </w:trPr>
        <w:tc>
          <w:tcPr>
            <w:tcW w:w="172" w:type="pct"/>
            <w:vAlign w:val="center"/>
          </w:tcPr>
          <w:p w14:paraId="34FCF0A1"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66A81485" w14:textId="77777777"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59282FD2" w14:textId="52AFD214"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C2H2</w:t>
            </w:r>
          </w:p>
        </w:tc>
        <w:tc>
          <w:tcPr>
            <w:tcW w:w="1446" w:type="pct"/>
            <w:gridSpan w:val="2"/>
            <w:shd w:val="clear" w:color="auto" w:fill="auto"/>
            <w:vAlign w:val="center"/>
          </w:tcPr>
          <w:p w14:paraId="2AA500D2" w14:textId="44E09976" w:rsidR="006D389C" w:rsidRPr="00AB115D" w:rsidRDefault="006D389C"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1 ÷ 10 000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75BF6EA4" w14:textId="0FBEED5F" w:rsidR="006D389C" w:rsidRPr="00AB115D" w:rsidRDefault="006D389C" w:rsidP="004057EE">
            <w:pPr>
              <w:pStyle w:val="ListParagraph"/>
              <w:rPr>
                <w:rFonts w:ascii="Arial" w:hAnsi="Arial" w:cs="Arial"/>
                <w:sz w:val="20"/>
                <w:szCs w:val="20"/>
              </w:rPr>
            </w:pPr>
          </w:p>
        </w:tc>
        <w:tc>
          <w:tcPr>
            <w:tcW w:w="569" w:type="pct"/>
            <w:gridSpan w:val="2"/>
            <w:vAlign w:val="center"/>
          </w:tcPr>
          <w:p w14:paraId="4C04843C"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451D8F9"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6E5ED8F8" w14:textId="77777777" w:rsidTr="00F604C2">
        <w:trPr>
          <w:trHeight w:val="391"/>
        </w:trPr>
        <w:tc>
          <w:tcPr>
            <w:tcW w:w="172" w:type="pct"/>
            <w:vAlign w:val="center"/>
          </w:tcPr>
          <w:p w14:paraId="63BD799C" w14:textId="77777777" w:rsidR="006D389C" w:rsidRPr="00AB115D" w:rsidRDefault="006D389C"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76EF44A3" w14:textId="77777777" w:rsidR="006D389C" w:rsidRPr="00AB115D" w:rsidRDefault="006D389C"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542921CA" w14:textId="34439BC8" w:rsidR="006D389C" w:rsidRPr="00AB115D" w:rsidRDefault="006D389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C2H4</w:t>
            </w:r>
          </w:p>
        </w:tc>
        <w:tc>
          <w:tcPr>
            <w:tcW w:w="1446" w:type="pct"/>
            <w:gridSpan w:val="2"/>
            <w:shd w:val="clear" w:color="auto" w:fill="auto"/>
            <w:vAlign w:val="center"/>
          </w:tcPr>
          <w:p w14:paraId="31A03053" w14:textId="67009676" w:rsidR="006D389C" w:rsidRPr="00AB115D" w:rsidRDefault="00B31E78"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2</w:t>
            </w:r>
            <w:r w:rsidR="006D389C" w:rsidRPr="00AB115D">
              <w:rPr>
                <w:rFonts w:ascii="Arial" w:eastAsia="Times New Roman" w:hAnsi="Arial" w:cs="Arial"/>
                <w:sz w:val="20"/>
                <w:szCs w:val="20"/>
                <w:lang w:eastAsia="ru-RU"/>
              </w:rPr>
              <w:t xml:space="preserve"> ÷ </w:t>
            </w:r>
            <w:r w:rsidRPr="00AB115D">
              <w:rPr>
                <w:rFonts w:ascii="Arial" w:eastAsia="Times New Roman" w:hAnsi="Arial" w:cs="Arial"/>
                <w:sz w:val="20"/>
                <w:szCs w:val="20"/>
                <w:lang w:eastAsia="ru-RU"/>
              </w:rPr>
              <w:t>5</w:t>
            </w:r>
            <w:r w:rsidR="006D389C" w:rsidRPr="00AB115D">
              <w:rPr>
                <w:rFonts w:ascii="Arial" w:eastAsia="Times New Roman" w:hAnsi="Arial" w:cs="Arial"/>
                <w:sz w:val="20"/>
                <w:szCs w:val="20"/>
                <w:lang w:eastAsia="ru-RU"/>
              </w:rPr>
              <w:t>0 000</w:t>
            </w:r>
            <w:r w:rsidR="003462D6" w:rsidRPr="00AB115D">
              <w:rPr>
                <w:rFonts w:ascii="Arial" w:eastAsia="Times New Roman" w:hAnsi="Arial" w:cs="Arial"/>
                <w:sz w:val="20"/>
                <w:szCs w:val="20"/>
                <w:lang w:eastAsia="ru-RU"/>
              </w:rPr>
              <w:t xml:space="preserve"> </w:t>
            </w:r>
            <w:proofErr w:type="spellStart"/>
            <w:r w:rsidR="003462D6"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490236E5" w14:textId="4CDF67DC" w:rsidR="006D389C" w:rsidRPr="00AB115D" w:rsidRDefault="006D389C" w:rsidP="0052102A">
            <w:pPr>
              <w:pStyle w:val="ListParagraph"/>
              <w:rPr>
                <w:rFonts w:ascii="Arial" w:hAnsi="Arial" w:cs="Arial"/>
                <w:sz w:val="20"/>
                <w:szCs w:val="20"/>
              </w:rPr>
            </w:pPr>
          </w:p>
        </w:tc>
        <w:tc>
          <w:tcPr>
            <w:tcW w:w="569" w:type="pct"/>
            <w:gridSpan w:val="2"/>
            <w:vAlign w:val="center"/>
          </w:tcPr>
          <w:p w14:paraId="7500DA56"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CC50BB4" w14:textId="77777777" w:rsidR="006D389C" w:rsidRPr="00AB115D" w:rsidRDefault="006D389C" w:rsidP="00996387">
            <w:pPr>
              <w:tabs>
                <w:tab w:val="left" w:pos="567"/>
              </w:tabs>
              <w:spacing w:after="0" w:line="240" w:lineRule="auto"/>
              <w:jc w:val="center"/>
              <w:rPr>
                <w:rFonts w:ascii="Arial" w:hAnsi="Arial" w:cs="Arial"/>
                <w:sz w:val="20"/>
                <w:szCs w:val="20"/>
                <w:lang w:val="lt-LT"/>
              </w:rPr>
            </w:pPr>
          </w:p>
        </w:tc>
      </w:tr>
      <w:tr w:rsidR="002B1D8F" w:rsidRPr="00AB115D" w14:paraId="1E9A6C54" w14:textId="77777777" w:rsidTr="00F604C2">
        <w:trPr>
          <w:trHeight w:val="411"/>
        </w:trPr>
        <w:tc>
          <w:tcPr>
            <w:tcW w:w="172" w:type="pct"/>
            <w:vAlign w:val="center"/>
          </w:tcPr>
          <w:p w14:paraId="47B6A777"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4543665C"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auto"/>
            <w:vAlign w:val="center"/>
          </w:tcPr>
          <w:p w14:paraId="45BAA100" w14:textId="20BC0D31"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C2H6 </w:t>
            </w:r>
          </w:p>
        </w:tc>
        <w:tc>
          <w:tcPr>
            <w:tcW w:w="1446" w:type="pct"/>
            <w:gridSpan w:val="2"/>
            <w:shd w:val="clear" w:color="auto" w:fill="auto"/>
            <w:vAlign w:val="center"/>
          </w:tcPr>
          <w:p w14:paraId="4F2B352B" w14:textId="0ADDBE0F" w:rsidR="006053B8" w:rsidRPr="00AB115D" w:rsidRDefault="006053B8" w:rsidP="00AB115D">
            <w:pPr>
              <w:pStyle w:val="ListParagraph"/>
              <w:ind w:left="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2 ÷ 50 000 </w:t>
            </w:r>
            <w:proofErr w:type="spellStart"/>
            <w:r w:rsidRPr="00AB115D">
              <w:rPr>
                <w:rFonts w:ascii="Arial" w:eastAsia="Times New Roman" w:hAnsi="Arial" w:cs="Arial"/>
                <w:sz w:val="20"/>
                <w:szCs w:val="20"/>
                <w:lang w:eastAsia="ru-RU"/>
              </w:rPr>
              <w:t>ppm</w:t>
            </w:r>
            <w:proofErr w:type="spellEnd"/>
          </w:p>
        </w:tc>
        <w:tc>
          <w:tcPr>
            <w:tcW w:w="843" w:type="pct"/>
            <w:gridSpan w:val="2"/>
            <w:shd w:val="clear" w:color="auto" w:fill="auto"/>
            <w:vAlign w:val="center"/>
          </w:tcPr>
          <w:p w14:paraId="23BF6514" w14:textId="5BB1CDA6" w:rsidR="006053B8" w:rsidRPr="00AB115D" w:rsidRDefault="006053B8" w:rsidP="002C588D">
            <w:pPr>
              <w:pStyle w:val="ListParagraph"/>
              <w:rPr>
                <w:rFonts w:ascii="Arial" w:hAnsi="Arial" w:cs="Arial"/>
                <w:sz w:val="20"/>
                <w:szCs w:val="20"/>
              </w:rPr>
            </w:pPr>
          </w:p>
        </w:tc>
        <w:tc>
          <w:tcPr>
            <w:tcW w:w="569" w:type="pct"/>
            <w:gridSpan w:val="2"/>
            <w:vAlign w:val="center"/>
          </w:tcPr>
          <w:p w14:paraId="00956F36"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FD80DE8"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08CBA4FA" w14:textId="77777777" w:rsidTr="00F604C2">
        <w:trPr>
          <w:trHeight w:val="391"/>
        </w:trPr>
        <w:tc>
          <w:tcPr>
            <w:tcW w:w="172" w:type="pct"/>
            <w:vAlign w:val="center"/>
          </w:tcPr>
          <w:p w14:paraId="253A98E0" w14:textId="05744F5B"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FFFFFF" w:themeFill="background1"/>
            <w:vAlign w:val="center"/>
          </w:tcPr>
          <w:p w14:paraId="14A8C72E" w14:textId="2F941FC8" w:rsidR="006053B8" w:rsidRPr="00EE4105" w:rsidRDefault="006053B8" w:rsidP="00AB115D">
            <w:pPr>
              <w:spacing w:after="0" w:line="240" w:lineRule="auto"/>
              <w:ind w:left="34" w:right="-26" w:firstLineChars="1" w:firstLine="2"/>
              <w:jc w:val="both"/>
              <w:rPr>
                <w:rFonts w:ascii="Arial" w:hAnsi="Arial" w:cs="Arial"/>
                <w:sz w:val="20"/>
                <w:szCs w:val="20"/>
                <w:lang w:val="en-US"/>
              </w:rPr>
            </w:pPr>
            <w:r w:rsidRPr="00AB115D">
              <w:rPr>
                <w:rFonts w:ascii="Arial" w:eastAsia="Times New Roman" w:hAnsi="Arial" w:cs="Arial"/>
                <w:sz w:val="20"/>
                <w:szCs w:val="20"/>
                <w:lang w:val="lt-LT" w:eastAsia="ru-RU"/>
              </w:rPr>
              <w:t>Dujų kiekio alyvoje matavimo tikslumas</w:t>
            </w:r>
            <w:r w:rsidR="001B4017"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 xml:space="preserve">(pagal </w:t>
            </w:r>
            <w:r w:rsidRPr="00AB115D">
              <w:rPr>
                <w:rFonts w:ascii="Arial" w:hAnsi="Arial" w:cs="Arial"/>
                <w:sz w:val="20"/>
                <w:szCs w:val="20"/>
                <w:lang w:val="lt-LT"/>
              </w:rPr>
              <w:t xml:space="preserve">detektorių tikslumą*) </w:t>
            </w:r>
            <w:r w:rsidRPr="00AB115D">
              <w:rPr>
                <w:rFonts w:ascii="Arial" w:eastAsia="Times New Roman" w:hAnsi="Arial" w:cs="Arial"/>
                <w:sz w:val="20"/>
                <w:szCs w:val="20"/>
                <w:lang w:val="lt-LT" w:eastAsia="ru-RU"/>
              </w:rPr>
              <w:t xml:space="preserve">ne blogesnis kaip / </w:t>
            </w:r>
            <w:r w:rsidRPr="00EE4105">
              <w:rPr>
                <w:rFonts w:ascii="Arial" w:hAnsi="Arial" w:cs="Arial"/>
                <w:sz w:val="20"/>
                <w:szCs w:val="20"/>
                <w:lang w:val="en-US"/>
              </w:rPr>
              <w:t>The accuracy of measuring the amount of gas in the oil (according to the accuracy of the detectors*) is not worse than</w:t>
            </w:r>
            <w:r w:rsidR="00C870C2" w:rsidRPr="00EE4105">
              <w:rPr>
                <w:rFonts w:ascii="Arial" w:hAnsi="Arial" w:cs="Arial"/>
                <w:sz w:val="20"/>
                <w:szCs w:val="20"/>
                <w:lang w:val="en-US"/>
              </w:rPr>
              <w:t xml:space="preserve"> </w:t>
            </w:r>
          </w:p>
          <w:p w14:paraId="537CFB64" w14:textId="2EE089BC" w:rsidR="00C870C2" w:rsidRPr="00AB115D" w:rsidRDefault="00C870C2" w:rsidP="00AB115D">
            <w:pPr>
              <w:spacing w:after="0" w:line="240" w:lineRule="auto"/>
              <w:ind w:left="34" w:right="-26" w:firstLineChars="1" w:firstLine="2"/>
              <w:jc w:val="both"/>
              <w:rPr>
                <w:rFonts w:ascii="Arial" w:eastAsia="Times New Roman" w:hAnsi="Arial" w:cs="Arial"/>
                <w:b/>
                <w:bCs/>
                <w:sz w:val="20"/>
                <w:szCs w:val="20"/>
                <w:lang w:val="lt-LT" w:eastAsia="ru-RU"/>
              </w:rPr>
            </w:pPr>
            <w:r w:rsidRPr="00AB115D">
              <w:rPr>
                <w:rFonts w:ascii="Arial" w:eastAsia="Times New Roman" w:hAnsi="Arial" w:cs="Arial"/>
                <w:b/>
                <w:bCs/>
                <w:sz w:val="20"/>
                <w:szCs w:val="20"/>
                <w:lang w:val="lt-LT" w:eastAsia="ru-RU"/>
              </w:rPr>
              <w:t xml:space="preserve">≤ ±X </w:t>
            </w:r>
            <w:proofErr w:type="spellStart"/>
            <w:r w:rsidRPr="00AB115D">
              <w:rPr>
                <w:rFonts w:ascii="Arial" w:eastAsia="Times New Roman" w:hAnsi="Arial" w:cs="Arial"/>
                <w:b/>
                <w:bCs/>
                <w:sz w:val="20"/>
                <w:szCs w:val="20"/>
                <w:lang w:val="lt-LT" w:eastAsia="ru-RU"/>
              </w:rPr>
              <w:t>ppm</w:t>
            </w:r>
            <w:proofErr w:type="spellEnd"/>
            <w:r w:rsidRPr="00AB115D">
              <w:rPr>
                <w:rFonts w:ascii="Arial" w:eastAsia="Times New Roman" w:hAnsi="Arial" w:cs="Arial"/>
                <w:b/>
                <w:bCs/>
                <w:sz w:val="20"/>
                <w:szCs w:val="20"/>
                <w:lang w:val="lt-LT" w:eastAsia="ru-RU"/>
              </w:rPr>
              <w:t xml:space="preserve"> arba / </w:t>
            </w:r>
            <w:proofErr w:type="spellStart"/>
            <w:r w:rsidRPr="00AB115D">
              <w:rPr>
                <w:rFonts w:ascii="Arial" w:eastAsia="Times New Roman" w:hAnsi="Arial" w:cs="Arial"/>
                <w:b/>
                <w:bCs/>
                <w:sz w:val="20"/>
                <w:szCs w:val="20"/>
                <w:lang w:val="lt-LT" w:eastAsia="ru-RU"/>
              </w:rPr>
              <w:t>or</w:t>
            </w:r>
            <w:proofErr w:type="spellEnd"/>
            <w:r w:rsidRPr="00AB115D">
              <w:rPr>
                <w:rFonts w:ascii="Arial" w:eastAsia="Times New Roman" w:hAnsi="Arial" w:cs="Arial"/>
                <w:b/>
                <w:bCs/>
                <w:sz w:val="20"/>
                <w:szCs w:val="20"/>
                <w:lang w:val="lt-LT" w:eastAsia="ru-RU"/>
              </w:rPr>
              <w:t xml:space="preserve"> ≤ ±X% </w:t>
            </w:r>
            <w:r w:rsidRPr="00AB115D">
              <w:rPr>
                <w:rFonts w:ascii="Arial" w:hAnsi="Arial" w:cs="Arial"/>
                <w:b/>
                <w:bCs/>
                <w:sz w:val="20"/>
                <w:szCs w:val="20"/>
                <w:lang w:val="lt-LT"/>
              </w:rPr>
              <w:t>nuo išmatuoto dydžio</w:t>
            </w:r>
          </w:p>
          <w:p w14:paraId="5407925B" w14:textId="4A4A2AD9" w:rsidR="006053B8" w:rsidRPr="00AB115D" w:rsidRDefault="006053B8" w:rsidP="00AB115D">
            <w:pPr>
              <w:spacing w:after="0" w:line="240" w:lineRule="auto"/>
              <w:ind w:left="34" w:right="-28"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 xml:space="preserve">* vertinama pagal prasčiausio tikslumo detektorių / * </w:t>
            </w:r>
            <w:r w:rsidRPr="00EE4105">
              <w:rPr>
                <w:rFonts w:ascii="Arial" w:eastAsia="Times New Roman" w:hAnsi="Arial" w:cs="Arial"/>
                <w:sz w:val="20"/>
                <w:szCs w:val="20"/>
                <w:lang w:val="en-US" w:eastAsia="ru-RU"/>
              </w:rPr>
              <w:t>judged by the detector with the lowest accuracy</w:t>
            </w:r>
          </w:p>
        </w:tc>
        <w:tc>
          <w:tcPr>
            <w:tcW w:w="78" w:type="pct"/>
            <w:shd w:val="clear" w:color="auto" w:fill="FFFFFF" w:themeFill="background1"/>
            <w:vAlign w:val="center"/>
          </w:tcPr>
          <w:p w14:paraId="17E01167" w14:textId="2FA2ABDD"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H2 </w:t>
            </w:r>
          </w:p>
        </w:tc>
        <w:tc>
          <w:tcPr>
            <w:tcW w:w="1446" w:type="pct"/>
            <w:gridSpan w:val="2"/>
            <w:shd w:val="clear" w:color="auto" w:fill="FFFFFF" w:themeFill="background1"/>
            <w:vAlign w:val="center"/>
          </w:tcPr>
          <w:p w14:paraId="418683C0" w14:textId="635E5E02"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±5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 </w:t>
            </w:r>
          </w:p>
        </w:tc>
        <w:tc>
          <w:tcPr>
            <w:tcW w:w="843" w:type="pct"/>
            <w:gridSpan w:val="2"/>
            <w:shd w:val="clear" w:color="auto" w:fill="auto"/>
            <w:vAlign w:val="center"/>
          </w:tcPr>
          <w:p w14:paraId="60793CA8"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2618E60E"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243E6594"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3F132D45" w14:textId="77777777" w:rsidTr="00F604C2">
        <w:trPr>
          <w:trHeight w:val="391"/>
        </w:trPr>
        <w:tc>
          <w:tcPr>
            <w:tcW w:w="172" w:type="pct"/>
            <w:vAlign w:val="center"/>
          </w:tcPr>
          <w:p w14:paraId="0784C5DE"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0BA78E39"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0BB79796" w14:textId="14B09072"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CO </w:t>
            </w:r>
          </w:p>
        </w:tc>
        <w:tc>
          <w:tcPr>
            <w:tcW w:w="1446" w:type="pct"/>
            <w:gridSpan w:val="2"/>
            <w:shd w:val="clear" w:color="auto" w:fill="FFFFFF" w:themeFill="background1"/>
            <w:vAlign w:val="center"/>
          </w:tcPr>
          <w:p w14:paraId="3607D981" w14:textId="37E54780"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±2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 </w:t>
            </w:r>
          </w:p>
        </w:tc>
        <w:tc>
          <w:tcPr>
            <w:tcW w:w="843" w:type="pct"/>
            <w:gridSpan w:val="2"/>
            <w:shd w:val="clear" w:color="auto" w:fill="auto"/>
            <w:vAlign w:val="center"/>
          </w:tcPr>
          <w:p w14:paraId="662FF790"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9393703"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030056EB"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3CDC94F3" w14:textId="77777777" w:rsidTr="00F604C2">
        <w:trPr>
          <w:trHeight w:val="391"/>
        </w:trPr>
        <w:tc>
          <w:tcPr>
            <w:tcW w:w="172" w:type="pct"/>
            <w:vAlign w:val="center"/>
          </w:tcPr>
          <w:p w14:paraId="5DBC76E0"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222952CF"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5B1009B9" w14:textId="5F3B0091"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CO2 </w:t>
            </w:r>
          </w:p>
        </w:tc>
        <w:tc>
          <w:tcPr>
            <w:tcW w:w="1446" w:type="pct"/>
            <w:gridSpan w:val="2"/>
            <w:shd w:val="clear" w:color="auto" w:fill="FFFFFF" w:themeFill="background1"/>
            <w:vAlign w:val="center"/>
          </w:tcPr>
          <w:p w14:paraId="265A841A" w14:textId="3AB0B333"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±40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 </w:t>
            </w:r>
          </w:p>
        </w:tc>
        <w:tc>
          <w:tcPr>
            <w:tcW w:w="843" w:type="pct"/>
            <w:gridSpan w:val="2"/>
            <w:shd w:val="clear" w:color="auto" w:fill="auto"/>
            <w:vAlign w:val="center"/>
          </w:tcPr>
          <w:p w14:paraId="798A960F"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4ABBBA1"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5B49E4D5"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0A3197B2" w14:textId="77777777" w:rsidTr="00F604C2">
        <w:trPr>
          <w:trHeight w:val="391"/>
        </w:trPr>
        <w:tc>
          <w:tcPr>
            <w:tcW w:w="172" w:type="pct"/>
            <w:vAlign w:val="center"/>
          </w:tcPr>
          <w:p w14:paraId="0CC6253C"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288F2592"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1C14F8B1" w14:textId="177CF2F5"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CH4 </w:t>
            </w:r>
          </w:p>
        </w:tc>
        <w:tc>
          <w:tcPr>
            <w:tcW w:w="1446" w:type="pct"/>
            <w:gridSpan w:val="2"/>
            <w:shd w:val="clear" w:color="auto" w:fill="FFFFFF" w:themeFill="background1"/>
            <w:vAlign w:val="center"/>
          </w:tcPr>
          <w:p w14:paraId="16A1236A" w14:textId="56A795EF"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±2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 ±6% </w:t>
            </w:r>
          </w:p>
        </w:tc>
        <w:tc>
          <w:tcPr>
            <w:tcW w:w="843" w:type="pct"/>
            <w:gridSpan w:val="2"/>
            <w:shd w:val="clear" w:color="auto" w:fill="auto"/>
            <w:vAlign w:val="center"/>
          </w:tcPr>
          <w:p w14:paraId="3ED85706"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C8F5FE4"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35E7814"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491B0933" w14:textId="77777777" w:rsidTr="00F604C2">
        <w:trPr>
          <w:trHeight w:val="391"/>
        </w:trPr>
        <w:tc>
          <w:tcPr>
            <w:tcW w:w="172" w:type="pct"/>
            <w:vAlign w:val="center"/>
          </w:tcPr>
          <w:p w14:paraId="2B954807"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18F90F82"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6E2AE0C7" w14:textId="0E021734"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C2H2 </w:t>
            </w:r>
          </w:p>
        </w:tc>
        <w:tc>
          <w:tcPr>
            <w:tcW w:w="1446" w:type="pct"/>
            <w:gridSpan w:val="2"/>
            <w:shd w:val="clear" w:color="auto" w:fill="FFFFFF" w:themeFill="background1"/>
            <w:vAlign w:val="center"/>
          </w:tcPr>
          <w:p w14:paraId="25D4B556" w14:textId="2E21C6C9"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±1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 </w:t>
            </w:r>
          </w:p>
        </w:tc>
        <w:tc>
          <w:tcPr>
            <w:tcW w:w="843" w:type="pct"/>
            <w:gridSpan w:val="2"/>
            <w:shd w:val="clear" w:color="auto" w:fill="auto"/>
            <w:vAlign w:val="center"/>
          </w:tcPr>
          <w:p w14:paraId="6C3D662D"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A85C68F"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91F1951"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3F62ED4A" w14:textId="77777777" w:rsidTr="00F604C2">
        <w:trPr>
          <w:trHeight w:val="391"/>
        </w:trPr>
        <w:tc>
          <w:tcPr>
            <w:tcW w:w="172" w:type="pct"/>
            <w:vAlign w:val="center"/>
          </w:tcPr>
          <w:p w14:paraId="2D3CBC06"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0E060B7F"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569A9418" w14:textId="51EF60EC"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C2H4 </w:t>
            </w:r>
          </w:p>
        </w:tc>
        <w:tc>
          <w:tcPr>
            <w:tcW w:w="1446" w:type="pct"/>
            <w:gridSpan w:val="2"/>
            <w:shd w:val="clear" w:color="auto" w:fill="FFFFFF" w:themeFill="background1"/>
            <w:vAlign w:val="center"/>
          </w:tcPr>
          <w:p w14:paraId="18F3CE65" w14:textId="74CF609E"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±2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w:t>
            </w:r>
          </w:p>
        </w:tc>
        <w:tc>
          <w:tcPr>
            <w:tcW w:w="843" w:type="pct"/>
            <w:gridSpan w:val="2"/>
            <w:shd w:val="clear" w:color="auto" w:fill="auto"/>
            <w:vAlign w:val="center"/>
          </w:tcPr>
          <w:p w14:paraId="5C41C890"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62B82E47"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ED43E32"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2B1D8F" w:rsidRPr="00AB115D" w14:paraId="77D2E8D7" w14:textId="77777777" w:rsidTr="00F604C2">
        <w:trPr>
          <w:trHeight w:val="391"/>
        </w:trPr>
        <w:tc>
          <w:tcPr>
            <w:tcW w:w="172" w:type="pct"/>
            <w:vAlign w:val="center"/>
          </w:tcPr>
          <w:p w14:paraId="513603A7" w14:textId="77777777" w:rsidR="006053B8" w:rsidRPr="00AB115D" w:rsidRDefault="006053B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FFFFFF" w:themeFill="background1"/>
            <w:vAlign w:val="center"/>
          </w:tcPr>
          <w:p w14:paraId="2036FA5B" w14:textId="77777777" w:rsidR="006053B8" w:rsidRPr="00AB115D" w:rsidRDefault="006053B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78" w:type="pct"/>
            <w:shd w:val="clear" w:color="auto" w:fill="FFFFFF" w:themeFill="background1"/>
            <w:vAlign w:val="center"/>
          </w:tcPr>
          <w:p w14:paraId="6C9C082F" w14:textId="0DE58FE7"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C2H6 </w:t>
            </w:r>
          </w:p>
        </w:tc>
        <w:tc>
          <w:tcPr>
            <w:tcW w:w="1446" w:type="pct"/>
            <w:gridSpan w:val="2"/>
            <w:shd w:val="clear" w:color="auto" w:fill="FFFFFF" w:themeFill="background1"/>
            <w:vAlign w:val="center"/>
          </w:tcPr>
          <w:p w14:paraId="782F42FB" w14:textId="734FE475" w:rsidR="006053B8" w:rsidRPr="00AB115D" w:rsidRDefault="006053B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±2 </w:t>
            </w:r>
            <w:proofErr w:type="spellStart"/>
            <w:r w:rsidRPr="00AB115D">
              <w:rPr>
                <w:rFonts w:ascii="Arial" w:eastAsia="Times New Roman" w:hAnsi="Arial" w:cs="Arial"/>
                <w:sz w:val="20"/>
                <w:szCs w:val="20"/>
                <w:lang w:eastAsia="ru-RU"/>
              </w:rPr>
              <w:t>ppm</w:t>
            </w:r>
            <w:proofErr w:type="spellEnd"/>
            <w:r w:rsidRPr="00AB115D">
              <w:rPr>
                <w:rFonts w:ascii="Arial" w:eastAsia="Times New Roman" w:hAnsi="Arial" w:cs="Arial"/>
                <w:sz w:val="20"/>
                <w:szCs w:val="20"/>
                <w:lang w:eastAsia="ru-RU"/>
              </w:rPr>
              <w:t xml:space="preserve"> </w:t>
            </w:r>
            <w:r w:rsidR="00C870C2"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 ±6%</w:t>
            </w:r>
          </w:p>
        </w:tc>
        <w:tc>
          <w:tcPr>
            <w:tcW w:w="843" w:type="pct"/>
            <w:gridSpan w:val="2"/>
            <w:shd w:val="clear" w:color="auto" w:fill="auto"/>
            <w:vAlign w:val="center"/>
          </w:tcPr>
          <w:p w14:paraId="482993CA"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7E1788EA"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7EC85B9" w14:textId="77777777" w:rsidR="006053B8" w:rsidRPr="00AB115D" w:rsidRDefault="006053B8" w:rsidP="00996387">
            <w:pPr>
              <w:tabs>
                <w:tab w:val="left" w:pos="567"/>
              </w:tabs>
              <w:spacing w:after="0" w:line="240" w:lineRule="auto"/>
              <w:jc w:val="center"/>
              <w:rPr>
                <w:rFonts w:ascii="Arial" w:hAnsi="Arial" w:cs="Arial"/>
                <w:sz w:val="20"/>
                <w:szCs w:val="20"/>
                <w:lang w:val="lt-LT"/>
              </w:rPr>
            </w:pPr>
          </w:p>
        </w:tc>
      </w:tr>
      <w:tr w:rsidR="004128E5" w:rsidRPr="00AB115D" w14:paraId="1966DD60" w14:textId="77777777" w:rsidTr="00F604C2">
        <w:trPr>
          <w:gridAfter w:val="1"/>
          <w:wAfter w:w="168" w:type="pct"/>
          <w:trHeight w:val="391"/>
        </w:trPr>
        <w:tc>
          <w:tcPr>
            <w:tcW w:w="172" w:type="pct"/>
            <w:vAlign w:val="center"/>
          </w:tcPr>
          <w:p w14:paraId="4E35FD33" w14:textId="77777777" w:rsidR="00996387" w:rsidRPr="00AB115D" w:rsidRDefault="00996387"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5FD969D9" w14:textId="77777777" w:rsidR="004C4978" w:rsidRPr="00AB115D" w:rsidRDefault="003704BF"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 xml:space="preserve">Prietaiso maitinimo įtampos ribos / </w:t>
            </w:r>
          </w:p>
          <w:p w14:paraId="33E68C07" w14:textId="469511D1" w:rsidR="001869D7" w:rsidRPr="00AB115D" w:rsidRDefault="003704BF" w:rsidP="00AB115D">
            <w:pPr>
              <w:spacing w:after="0" w:line="240" w:lineRule="auto"/>
              <w:ind w:left="34" w:right="-26"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The limits of the power supply voltage</w:t>
            </w:r>
            <w:r w:rsidR="001869D7" w:rsidRPr="00AB115D">
              <w:rPr>
                <w:rFonts w:ascii="Arial" w:eastAsia="Times New Roman" w:hAnsi="Arial" w:cs="Arial"/>
                <w:sz w:val="20"/>
                <w:szCs w:val="20"/>
                <w:lang w:val="en-US" w:eastAsia="ru-RU"/>
              </w:rPr>
              <w:t xml:space="preserve"> </w:t>
            </w:r>
          </w:p>
          <w:p w14:paraId="083F6F2A" w14:textId="0C7B169B" w:rsidR="00996387" w:rsidRPr="00AB115D" w:rsidRDefault="001869D7"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 jeigu prietaiso maitinimas yra numatytas siauresnės įtampos diapazone nei tai numato LST EN50160 standartas, kartu su prietaisu turi būti teikiamas atskiras įtampos stabilizavimo įtaisas</w:t>
            </w:r>
            <w:r w:rsidR="00017DB3" w:rsidRPr="00AB115D">
              <w:rPr>
                <w:rFonts w:ascii="Arial" w:eastAsia="Times New Roman" w:hAnsi="Arial" w:cs="Arial"/>
                <w:sz w:val="20"/>
                <w:szCs w:val="20"/>
                <w:lang w:val="lt-LT" w:eastAsia="ru-RU"/>
              </w:rPr>
              <w:t xml:space="preserve"> / *** </w:t>
            </w:r>
            <w:r w:rsidR="00017DB3" w:rsidRPr="00AB115D">
              <w:rPr>
                <w:rFonts w:ascii="Arial" w:eastAsia="Times New Roman" w:hAnsi="Arial" w:cs="Arial"/>
                <w:sz w:val="20"/>
                <w:szCs w:val="20"/>
                <w:lang w:val="en-US" w:eastAsia="ru-RU"/>
              </w:rPr>
              <w:t>if the device is powered in a narrower voltage range than the LST EN50160 standard, a separate voltage stabilization device must be provided with the device</w:t>
            </w:r>
          </w:p>
        </w:tc>
        <w:tc>
          <w:tcPr>
            <w:tcW w:w="1357" w:type="pct"/>
            <w:gridSpan w:val="2"/>
            <w:shd w:val="clear" w:color="auto" w:fill="auto"/>
            <w:vAlign w:val="center"/>
          </w:tcPr>
          <w:p w14:paraId="04984560" w14:textId="4B0EA920" w:rsidR="00996387" w:rsidRPr="00AB115D" w:rsidRDefault="004C497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 </w:t>
            </w:r>
            <w:r w:rsidR="003704BF" w:rsidRPr="00AB115D">
              <w:rPr>
                <w:rFonts w:ascii="Arial" w:eastAsia="Times New Roman" w:hAnsi="Arial" w:cs="Arial"/>
                <w:sz w:val="20"/>
                <w:szCs w:val="20"/>
                <w:lang w:eastAsia="ru-RU"/>
              </w:rPr>
              <w:t>230 VAC ± 10 % (nuo 207 iki 253 V)</w:t>
            </w:r>
            <w:r w:rsidR="001869D7" w:rsidRPr="00AB115D">
              <w:rPr>
                <w:rFonts w:ascii="Arial" w:eastAsia="Times New Roman" w:hAnsi="Arial" w:cs="Arial"/>
                <w:sz w:val="20"/>
                <w:szCs w:val="20"/>
                <w:lang w:eastAsia="ru-RU"/>
              </w:rPr>
              <w:t xml:space="preserve"> </w:t>
            </w:r>
          </w:p>
        </w:tc>
        <w:tc>
          <w:tcPr>
            <w:tcW w:w="843" w:type="pct"/>
            <w:gridSpan w:val="2"/>
            <w:shd w:val="clear" w:color="auto" w:fill="auto"/>
            <w:vAlign w:val="center"/>
          </w:tcPr>
          <w:p w14:paraId="60AA204E"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79A64585"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7AC602D0"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r>
      <w:tr w:rsidR="004128E5" w:rsidRPr="003515F2" w14:paraId="1A819B41" w14:textId="77777777" w:rsidTr="00F604C2">
        <w:trPr>
          <w:gridAfter w:val="1"/>
          <w:wAfter w:w="168" w:type="pct"/>
          <w:trHeight w:val="391"/>
        </w:trPr>
        <w:tc>
          <w:tcPr>
            <w:tcW w:w="172" w:type="pct"/>
            <w:vAlign w:val="center"/>
          </w:tcPr>
          <w:p w14:paraId="1A477070" w14:textId="77777777" w:rsidR="00996387" w:rsidRPr="00AB115D" w:rsidRDefault="00996387"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41B133E2" w14:textId="034F36C3" w:rsidR="00996387" w:rsidRPr="00AB115D" w:rsidRDefault="003704BF"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Išmatuotų duomenų atvaizdavimas</w:t>
            </w:r>
            <w:r w:rsidR="00256B8B"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en-US" w:eastAsia="ru-RU"/>
              </w:rPr>
              <w:t>Measured data display</w:t>
            </w:r>
          </w:p>
        </w:tc>
        <w:tc>
          <w:tcPr>
            <w:tcW w:w="1357" w:type="pct"/>
            <w:gridSpan w:val="2"/>
            <w:shd w:val="clear" w:color="auto" w:fill="auto"/>
            <w:vAlign w:val="center"/>
          </w:tcPr>
          <w:p w14:paraId="7FCF4D0E" w14:textId="77777777" w:rsidR="00AB115D" w:rsidRDefault="003704BF"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Prietaiso ekranas arba kartu su prietaisu teikiamas kompiuterio/planšetės ekranas / </w:t>
            </w:r>
          </w:p>
          <w:p w14:paraId="46202B9C" w14:textId="0EEB9C13" w:rsidR="00996387" w:rsidRPr="00AB115D" w:rsidRDefault="003704BF"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 xml:space="preserve">Device screen or computer/tablet screen </w:t>
            </w:r>
            <w:r w:rsidR="00256B8B" w:rsidRPr="00AB115D">
              <w:rPr>
                <w:rFonts w:ascii="Arial" w:eastAsia="Times New Roman" w:hAnsi="Arial" w:cs="Arial"/>
                <w:sz w:val="20"/>
                <w:szCs w:val="20"/>
                <w:lang w:val="en-US" w:eastAsia="ru-RU"/>
              </w:rPr>
              <w:t xml:space="preserve">should be </w:t>
            </w:r>
            <w:r w:rsidRPr="00AB115D">
              <w:rPr>
                <w:rFonts w:ascii="Arial" w:eastAsia="Times New Roman" w:hAnsi="Arial" w:cs="Arial"/>
                <w:sz w:val="20"/>
                <w:szCs w:val="20"/>
                <w:lang w:val="en-US" w:eastAsia="ru-RU"/>
              </w:rPr>
              <w:t>provided with the device</w:t>
            </w:r>
          </w:p>
        </w:tc>
        <w:tc>
          <w:tcPr>
            <w:tcW w:w="843" w:type="pct"/>
            <w:gridSpan w:val="2"/>
            <w:shd w:val="clear" w:color="auto" w:fill="auto"/>
            <w:vAlign w:val="center"/>
          </w:tcPr>
          <w:p w14:paraId="5B35D696"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3B762D4E"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FB4E9FE"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r>
      <w:tr w:rsidR="004128E5" w:rsidRPr="003515F2" w14:paraId="2D59DCF1" w14:textId="77777777" w:rsidTr="00F604C2">
        <w:trPr>
          <w:gridAfter w:val="1"/>
          <w:wAfter w:w="168" w:type="pct"/>
          <w:trHeight w:val="391"/>
        </w:trPr>
        <w:tc>
          <w:tcPr>
            <w:tcW w:w="172" w:type="pct"/>
            <w:vAlign w:val="center"/>
          </w:tcPr>
          <w:p w14:paraId="792DC841" w14:textId="77777777" w:rsidR="00996387" w:rsidRPr="00AB115D" w:rsidRDefault="00996387"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02B7C517" w14:textId="1EB8E143" w:rsidR="00256B8B" w:rsidRPr="00AB115D" w:rsidRDefault="003704BF"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Išmatuotų reikšmių įrašų</w:t>
            </w:r>
            <w:r w:rsidR="00256B8B"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skaičius/atmintis</w:t>
            </w:r>
            <w:r w:rsidR="00256B8B"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w:t>
            </w:r>
            <w:r w:rsidR="00256B8B" w:rsidRPr="00AB115D">
              <w:rPr>
                <w:rFonts w:ascii="Arial" w:eastAsia="Times New Roman" w:hAnsi="Arial" w:cs="Arial"/>
                <w:sz w:val="20"/>
                <w:szCs w:val="20"/>
                <w:lang w:val="lt-LT" w:eastAsia="ru-RU"/>
              </w:rPr>
              <w:t xml:space="preserve"> </w:t>
            </w:r>
          </w:p>
          <w:p w14:paraId="6C6855EE" w14:textId="5405EF3C" w:rsidR="00996387" w:rsidRPr="00AB115D" w:rsidRDefault="003704BF" w:rsidP="00AB115D">
            <w:pPr>
              <w:spacing w:after="0" w:line="240" w:lineRule="auto"/>
              <w:ind w:left="34" w:right="-26"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Measurement records data storage</w:t>
            </w:r>
          </w:p>
        </w:tc>
        <w:tc>
          <w:tcPr>
            <w:tcW w:w="1357" w:type="pct"/>
            <w:gridSpan w:val="2"/>
            <w:shd w:val="clear" w:color="auto" w:fill="auto"/>
            <w:vAlign w:val="center"/>
          </w:tcPr>
          <w:p w14:paraId="5309A453" w14:textId="77777777" w:rsidR="00256B8B" w:rsidRPr="00AB115D" w:rsidRDefault="003704BF"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Vidinė atmintis</w:t>
            </w:r>
            <w:r w:rsidR="000F3DC7" w:rsidRPr="00AB115D">
              <w:rPr>
                <w:rFonts w:ascii="Arial" w:eastAsia="Times New Roman" w:hAnsi="Arial" w:cs="Arial"/>
                <w:sz w:val="20"/>
                <w:szCs w:val="20"/>
                <w:lang w:eastAsia="ru-RU"/>
              </w:rPr>
              <w:t>/kortelė</w:t>
            </w:r>
            <w:r w:rsidRPr="00AB115D">
              <w:rPr>
                <w:rFonts w:ascii="Arial" w:eastAsia="Times New Roman" w:hAnsi="Arial" w:cs="Arial"/>
                <w:sz w:val="20"/>
                <w:szCs w:val="20"/>
                <w:lang w:eastAsia="ru-RU"/>
              </w:rPr>
              <w:t xml:space="preserve"> užtikrinanti  ≥300 matavimo įrašų išsaugojimą /</w:t>
            </w:r>
            <w:r w:rsidR="000F3DC7" w:rsidRPr="00AB115D">
              <w:rPr>
                <w:rFonts w:ascii="Arial" w:eastAsia="Times New Roman" w:hAnsi="Arial" w:cs="Arial"/>
                <w:sz w:val="20"/>
                <w:szCs w:val="20"/>
                <w:lang w:eastAsia="ru-RU"/>
              </w:rPr>
              <w:t xml:space="preserve"> </w:t>
            </w:r>
          </w:p>
          <w:p w14:paraId="79B57016" w14:textId="35A6975D" w:rsidR="00996387" w:rsidRPr="00AB115D" w:rsidRDefault="000F3DC7"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Internal memory/card to store ≥300 measurement records</w:t>
            </w:r>
          </w:p>
        </w:tc>
        <w:tc>
          <w:tcPr>
            <w:tcW w:w="843" w:type="pct"/>
            <w:gridSpan w:val="2"/>
            <w:shd w:val="clear" w:color="auto" w:fill="auto"/>
            <w:vAlign w:val="center"/>
          </w:tcPr>
          <w:p w14:paraId="4099FA19"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6E1C5F88"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5189C510" w14:textId="77777777" w:rsidR="00996387" w:rsidRPr="00AB115D" w:rsidRDefault="00996387" w:rsidP="00996387">
            <w:pPr>
              <w:tabs>
                <w:tab w:val="left" w:pos="567"/>
              </w:tabs>
              <w:spacing w:after="0" w:line="240" w:lineRule="auto"/>
              <w:jc w:val="center"/>
              <w:rPr>
                <w:rFonts w:ascii="Arial" w:hAnsi="Arial" w:cs="Arial"/>
                <w:sz w:val="20"/>
                <w:szCs w:val="20"/>
                <w:lang w:val="lt-LT"/>
              </w:rPr>
            </w:pPr>
          </w:p>
        </w:tc>
      </w:tr>
      <w:tr w:rsidR="004128E5" w:rsidRPr="003515F2" w14:paraId="0BABD541" w14:textId="77777777" w:rsidTr="00F604C2">
        <w:trPr>
          <w:gridAfter w:val="1"/>
          <w:wAfter w:w="168" w:type="pct"/>
          <w:trHeight w:val="391"/>
        </w:trPr>
        <w:tc>
          <w:tcPr>
            <w:tcW w:w="172" w:type="pct"/>
            <w:vAlign w:val="center"/>
          </w:tcPr>
          <w:p w14:paraId="7E9B4252" w14:textId="77777777" w:rsidR="006F2775" w:rsidRPr="00AB115D" w:rsidRDefault="006F2775"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67495AD6" w14:textId="77777777" w:rsidR="00EC3555" w:rsidRPr="00AB115D" w:rsidRDefault="006F2775"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Prietaiso kalibravimas</w:t>
            </w:r>
            <w:r w:rsidR="00D81601" w:rsidRPr="00AB115D">
              <w:rPr>
                <w:rFonts w:ascii="Arial" w:eastAsia="Times New Roman" w:hAnsi="Arial" w:cs="Arial"/>
                <w:sz w:val="20"/>
                <w:szCs w:val="20"/>
                <w:lang w:val="lt-LT" w:eastAsia="ru-RU"/>
              </w:rPr>
              <w:t xml:space="preserve"> / </w:t>
            </w:r>
          </w:p>
          <w:p w14:paraId="254C2E6A" w14:textId="38531B41" w:rsidR="006F2775" w:rsidRPr="00AB115D" w:rsidRDefault="00D81601" w:rsidP="00AB115D">
            <w:pPr>
              <w:spacing w:after="0" w:line="240" w:lineRule="auto"/>
              <w:ind w:left="34" w:right="-26"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Device calibration</w:t>
            </w:r>
          </w:p>
        </w:tc>
        <w:tc>
          <w:tcPr>
            <w:tcW w:w="1357" w:type="pct"/>
            <w:gridSpan w:val="2"/>
            <w:shd w:val="clear" w:color="auto" w:fill="auto"/>
            <w:vAlign w:val="center"/>
          </w:tcPr>
          <w:p w14:paraId="5515ADD7" w14:textId="103E58AE" w:rsidR="0096247A" w:rsidRPr="00AB115D" w:rsidRDefault="006F2775"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Turi būti užtikrintas atlikto matavimo </w:t>
            </w:r>
            <w:r w:rsidR="00D81601" w:rsidRPr="00AB115D">
              <w:rPr>
                <w:rFonts w:ascii="Arial" w:eastAsia="Times New Roman" w:hAnsi="Arial" w:cs="Arial"/>
                <w:sz w:val="20"/>
                <w:szCs w:val="20"/>
                <w:lang w:eastAsia="ru-RU"/>
              </w:rPr>
              <w:t>tikslumo įrodymas/</w:t>
            </w:r>
            <w:r w:rsidRPr="00AB115D">
              <w:rPr>
                <w:rFonts w:ascii="Arial" w:eastAsia="Times New Roman" w:hAnsi="Arial" w:cs="Arial"/>
                <w:sz w:val="20"/>
                <w:szCs w:val="20"/>
                <w:lang w:eastAsia="ru-RU"/>
              </w:rPr>
              <w:t>teisėtumas pateikiant kalibravimo sertifikat</w:t>
            </w:r>
            <w:r w:rsidR="0022337C">
              <w:rPr>
                <w:rFonts w:ascii="Arial" w:eastAsia="Times New Roman" w:hAnsi="Arial" w:cs="Arial"/>
                <w:sz w:val="20"/>
                <w:szCs w:val="20"/>
                <w:lang w:eastAsia="ru-RU"/>
              </w:rPr>
              <w:t>ą</w:t>
            </w:r>
            <w:r w:rsidR="00D81601" w:rsidRPr="00AB115D">
              <w:rPr>
                <w:rFonts w:ascii="Arial" w:eastAsia="Times New Roman" w:hAnsi="Arial" w:cs="Arial"/>
                <w:sz w:val="20"/>
                <w:szCs w:val="20"/>
                <w:lang w:eastAsia="ru-RU"/>
              </w:rPr>
              <w:t xml:space="preserve"> </w:t>
            </w:r>
            <w:r w:rsidR="003515F2" w:rsidRPr="0067053C">
              <w:rPr>
                <w:rFonts w:ascii="Arial" w:eastAsia="Times New Roman" w:hAnsi="Arial" w:cs="Arial"/>
                <w:sz w:val="20"/>
                <w:szCs w:val="20"/>
                <w:u w:val="single"/>
                <w:lang w:eastAsia="ru-RU"/>
              </w:rPr>
              <w:t>a</w:t>
            </w:r>
            <w:r w:rsidR="003515F2" w:rsidRPr="0067053C">
              <w:rPr>
                <w:rFonts w:ascii="Arial" w:eastAsia="Times New Roman" w:hAnsi="Arial" w:cs="Arial"/>
                <w:sz w:val="20"/>
                <w:szCs w:val="20"/>
                <w:u w:val="single"/>
                <w:lang w:eastAsia="ru-RU"/>
              </w:rPr>
              <w:t>rba pateikiamas etaloninis dujų mišinys su  etaloniniame mėginyje esančių dujų koncentracijas patvirtinančiu sertifikatu, kad Užsakovas galėt</w:t>
            </w:r>
            <w:r w:rsidR="0022337C" w:rsidRPr="0067053C">
              <w:rPr>
                <w:rFonts w:ascii="Arial" w:eastAsia="Times New Roman" w:hAnsi="Arial" w:cs="Arial"/>
                <w:sz w:val="20"/>
                <w:szCs w:val="20"/>
                <w:u w:val="single"/>
                <w:lang w:eastAsia="ru-RU"/>
              </w:rPr>
              <w:t>ų</w:t>
            </w:r>
            <w:r w:rsidR="003515F2" w:rsidRPr="0067053C">
              <w:rPr>
                <w:rFonts w:ascii="Arial" w:eastAsia="Times New Roman" w:hAnsi="Arial" w:cs="Arial"/>
                <w:sz w:val="20"/>
                <w:szCs w:val="20"/>
                <w:u w:val="single"/>
                <w:lang w:eastAsia="ru-RU"/>
              </w:rPr>
              <w:t xml:space="preserve"> savarankiškai atlikti įrangos tikslumo patikrinimą pagal gamintojo pateikiamą kalibravimo procedūrą su visų įrangos </w:t>
            </w:r>
            <w:r w:rsidR="003515F2" w:rsidRPr="0067053C">
              <w:rPr>
                <w:rFonts w:ascii="Arial" w:eastAsia="Times New Roman" w:hAnsi="Arial" w:cs="Arial"/>
                <w:sz w:val="20"/>
                <w:szCs w:val="20"/>
                <w:u w:val="single"/>
                <w:lang w:eastAsia="ru-RU"/>
              </w:rPr>
              <w:lastRenderedPageBreak/>
              <w:t>matuojamų dydžių paklaidų nustatymu ir atitinkamos ataskaitos sudarymo galimybe</w:t>
            </w:r>
            <w:r w:rsidR="0022337C" w:rsidRPr="0067053C">
              <w:rPr>
                <w:rFonts w:ascii="Arial" w:eastAsia="Times New Roman" w:hAnsi="Arial" w:cs="Arial"/>
                <w:sz w:val="20"/>
                <w:szCs w:val="20"/>
                <w:u w:val="single"/>
                <w:lang w:eastAsia="ru-RU"/>
              </w:rPr>
              <w:t>.</w:t>
            </w:r>
            <w:r w:rsidR="003515F2" w:rsidRPr="003515F2">
              <w:rPr>
                <w:rFonts w:ascii="Arial" w:eastAsia="Times New Roman" w:hAnsi="Arial" w:cs="Arial"/>
                <w:sz w:val="20"/>
                <w:szCs w:val="20"/>
                <w:lang w:eastAsia="ru-RU"/>
              </w:rPr>
              <w:t xml:space="preserve"> </w:t>
            </w:r>
            <w:r w:rsidR="00D81601" w:rsidRPr="00AB115D">
              <w:rPr>
                <w:rFonts w:ascii="Arial" w:eastAsia="Times New Roman" w:hAnsi="Arial" w:cs="Arial"/>
                <w:sz w:val="20"/>
                <w:szCs w:val="20"/>
                <w:lang w:eastAsia="ru-RU"/>
              </w:rPr>
              <w:t xml:space="preserve">/ </w:t>
            </w:r>
          </w:p>
          <w:p w14:paraId="769D5E43" w14:textId="2DE5B665" w:rsidR="006F2775" w:rsidRPr="00AB115D" w:rsidRDefault="00D9472B" w:rsidP="00AB115D">
            <w:pPr>
              <w:pStyle w:val="ListParagraph"/>
              <w:ind w:left="30"/>
              <w:jc w:val="both"/>
              <w:rPr>
                <w:rFonts w:ascii="Arial" w:hAnsi="Arial" w:cs="Arial"/>
                <w:sz w:val="20"/>
                <w:szCs w:val="20"/>
                <w:lang w:val="en-US"/>
              </w:rPr>
            </w:pPr>
            <w:r w:rsidRPr="00AB115D">
              <w:rPr>
                <w:rFonts w:ascii="Arial" w:eastAsia="Times New Roman" w:hAnsi="Arial" w:cs="Arial"/>
                <w:sz w:val="20"/>
                <w:szCs w:val="20"/>
                <w:lang w:val="en-US" w:eastAsia="ru-RU"/>
              </w:rPr>
              <w:t>V</w:t>
            </w:r>
            <w:r w:rsidR="00D81601" w:rsidRPr="00AB115D">
              <w:rPr>
                <w:rFonts w:ascii="Arial" w:eastAsia="Times New Roman" w:hAnsi="Arial" w:cs="Arial"/>
                <w:sz w:val="20"/>
                <w:szCs w:val="20"/>
                <w:lang w:val="en-US" w:eastAsia="ru-RU"/>
              </w:rPr>
              <w:t xml:space="preserve">alidation </w:t>
            </w:r>
            <w:r w:rsidRPr="00AB115D">
              <w:rPr>
                <w:rFonts w:ascii="Arial" w:eastAsia="Times New Roman" w:hAnsi="Arial" w:cs="Arial"/>
                <w:sz w:val="20"/>
                <w:szCs w:val="20"/>
                <w:lang w:val="en-US" w:eastAsia="ru-RU"/>
              </w:rPr>
              <w:t xml:space="preserve">of the measurement accuracy must be </w:t>
            </w:r>
            <w:r w:rsidR="00E47FE2" w:rsidRPr="00AB115D">
              <w:rPr>
                <w:rFonts w:ascii="Arial" w:eastAsia="Times New Roman" w:hAnsi="Arial" w:cs="Arial"/>
                <w:sz w:val="20"/>
                <w:szCs w:val="20"/>
                <w:lang w:val="en-US" w:eastAsia="ru-RU"/>
              </w:rPr>
              <w:t>assured</w:t>
            </w:r>
            <w:r w:rsidRPr="00AB115D">
              <w:rPr>
                <w:rFonts w:ascii="Arial" w:eastAsia="Times New Roman" w:hAnsi="Arial" w:cs="Arial"/>
                <w:sz w:val="20"/>
                <w:szCs w:val="20"/>
                <w:lang w:val="en-US" w:eastAsia="ru-RU"/>
              </w:rPr>
              <w:t xml:space="preserve"> by providing a calibration certificate</w:t>
            </w:r>
            <w:r w:rsidRPr="00D008A5">
              <w:rPr>
                <w:rFonts w:ascii="Arial" w:eastAsia="Times New Roman" w:hAnsi="Arial" w:cs="Arial"/>
                <w:sz w:val="20"/>
                <w:szCs w:val="20"/>
                <w:u w:val="single"/>
                <w:lang w:val="en-US" w:eastAsia="ru-RU"/>
              </w:rPr>
              <w:t xml:space="preserve"> </w:t>
            </w:r>
            <w:r w:rsidR="00D008A5" w:rsidRPr="00D008A5">
              <w:rPr>
                <w:rFonts w:ascii="Arial" w:eastAsia="Times New Roman" w:hAnsi="Arial" w:cs="Arial"/>
                <w:sz w:val="20"/>
                <w:szCs w:val="20"/>
                <w:u w:val="single"/>
                <w:lang w:val="en-US" w:eastAsia="ru-RU"/>
              </w:rPr>
              <w:t>or a reference gas mixture is provided with a certificate confirming the concentrations of gases in the reference sample, so that the Customer can independently perform an accuracy check of the equipment according to the calibration procedure provided by the manufacturer, with the determination of errors in all measured values ​​of the equipment and the possibility of drawing up a corresponding report</w:t>
            </w:r>
            <w:r w:rsidR="00D008A5" w:rsidRPr="00D008A5">
              <w:rPr>
                <w:rFonts w:ascii="Arial" w:eastAsia="Times New Roman" w:hAnsi="Arial" w:cs="Arial"/>
                <w:sz w:val="20"/>
                <w:szCs w:val="20"/>
                <w:lang w:val="en-US" w:eastAsia="ru-RU"/>
              </w:rPr>
              <w:t>.</w:t>
            </w:r>
          </w:p>
        </w:tc>
        <w:tc>
          <w:tcPr>
            <w:tcW w:w="843" w:type="pct"/>
            <w:gridSpan w:val="2"/>
            <w:shd w:val="clear" w:color="auto" w:fill="auto"/>
            <w:vAlign w:val="center"/>
          </w:tcPr>
          <w:p w14:paraId="0E3634AB" w14:textId="76766017" w:rsidR="006F2775" w:rsidRPr="00AB115D" w:rsidRDefault="006F2775"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08F2F34" w14:textId="77777777" w:rsidR="006F2775" w:rsidRPr="00AB115D" w:rsidRDefault="006F2775"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2012C8BE" w14:textId="77777777" w:rsidR="006F2775" w:rsidRPr="00AB115D" w:rsidRDefault="006F2775" w:rsidP="00996387">
            <w:pPr>
              <w:tabs>
                <w:tab w:val="left" w:pos="567"/>
              </w:tabs>
              <w:spacing w:after="0" w:line="240" w:lineRule="auto"/>
              <w:jc w:val="center"/>
              <w:rPr>
                <w:rFonts w:ascii="Arial" w:hAnsi="Arial" w:cs="Arial"/>
                <w:sz w:val="20"/>
                <w:szCs w:val="20"/>
                <w:lang w:val="lt-LT"/>
              </w:rPr>
            </w:pPr>
          </w:p>
        </w:tc>
      </w:tr>
      <w:tr w:rsidR="004128E5" w:rsidRPr="003515F2" w14:paraId="25F60631" w14:textId="77777777" w:rsidTr="00F604C2">
        <w:trPr>
          <w:gridAfter w:val="1"/>
          <w:wAfter w:w="168" w:type="pct"/>
          <w:trHeight w:val="391"/>
        </w:trPr>
        <w:tc>
          <w:tcPr>
            <w:tcW w:w="172" w:type="pct"/>
            <w:vAlign w:val="center"/>
          </w:tcPr>
          <w:p w14:paraId="2C8E7E9D" w14:textId="77777777" w:rsidR="009931E8" w:rsidRPr="00AB115D" w:rsidRDefault="009931E8"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719C132A" w14:textId="3B36CFAA" w:rsidR="009931E8" w:rsidRPr="00AB115D" w:rsidRDefault="009931E8"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Programinė įranga instaliuojama į Perkančiojo subjekto kompiuterius</w:t>
            </w:r>
            <w:r w:rsidR="00CA1E16"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w:t>
            </w:r>
            <w:r w:rsidR="00CA1E16"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en-US" w:eastAsia="ru-RU"/>
              </w:rPr>
              <w:t>The software is installed on the Procuring Entity's computers</w:t>
            </w:r>
          </w:p>
        </w:tc>
        <w:tc>
          <w:tcPr>
            <w:tcW w:w="1357" w:type="pct"/>
            <w:gridSpan w:val="2"/>
            <w:shd w:val="clear" w:color="auto" w:fill="auto"/>
            <w:vAlign w:val="center"/>
          </w:tcPr>
          <w:p w14:paraId="0B88AC6D" w14:textId="037EF033" w:rsidR="00CA1E16" w:rsidRPr="00AB115D" w:rsidRDefault="00A1325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Perkančiojo subjekto kompiuteriuose turi būti instaliuojama programinė įranga, kuri turi suteikti galimybę persi</w:t>
            </w:r>
            <w:r w:rsidR="00CA1E16" w:rsidRPr="00AB115D">
              <w:rPr>
                <w:rFonts w:ascii="Arial" w:eastAsia="Times New Roman" w:hAnsi="Arial" w:cs="Arial"/>
                <w:sz w:val="20"/>
                <w:szCs w:val="20"/>
                <w:lang w:eastAsia="ru-RU"/>
              </w:rPr>
              <w:t>ų</w:t>
            </w:r>
            <w:r w:rsidRPr="00AB115D">
              <w:rPr>
                <w:rFonts w:ascii="Arial" w:eastAsia="Times New Roman" w:hAnsi="Arial" w:cs="Arial"/>
                <w:sz w:val="20"/>
                <w:szCs w:val="20"/>
                <w:lang w:eastAsia="ru-RU"/>
              </w:rPr>
              <w:t xml:space="preserve">sti matavimo rezultatus iš prietaiso ir išsaugoti pasirinktu XLS ar kitokių gamintojo numatytu formatu su </w:t>
            </w:r>
            <w:r w:rsidR="000F3DC7" w:rsidRPr="00AB115D">
              <w:rPr>
                <w:rFonts w:ascii="Arial" w:eastAsia="Times New Roman" w:hAnsi="Arial" w:cs="Arial"/>
                <w:sz w:val="20"/>
                <w:szCs w:val="20"/>
                <w:lang w:eastAsia="ru-RU"/>
              </w:rPr>
              <w:t>matavimo rezultatų</w:t>
            </w:r>
            <w:r w:rsidRPr="00AB115D">
              <w:rPr>
                <w:rFonts w:ascii="Arial" w:eastAsia="Times New Roman" w:hAnsi="Arial" w:cs="Arial"/>
                <w:sz w:val="20"/>
                <w:szCs w:val="20"/>
                <w:lang w:eastAsia="ru-RU"/>
              </w:rPr>
              <w:t xml:space="preserve"> analizavimo </w:t>
            </w:r>
            <w:r w:rsidR="000F3DC7" w:rsidRPr="00AB115D">
              <w:rPr>
                <w:rFonts w:ascii="Arial" w:eastAsia="Times New Roman" w:hAnsi="Arial" w:cs="Arial"/>
                <w:sz w:val="20"/>
                <w:szCs w:val="20"/>
                <w:lang w:eastAsia="ru-RU"/>
              </w:rPr>
              <w:t xml:space="preserve">bei patikrinimo ataskaitos/protokolo </w:t>
            </w:r>
            <w:r w:rsidRPr="00AB115D">
              <w:rPr>
                <w:rFonts w:ascii="Arial" w:eastAsia="Times New Roman" w:hAnsi="Arial" w:cs="Arial"/>
                <w:sz w:val="20"/>
                <w:szCs w:val="20"/>
                <w:lang w:eastAsia="ru-RU"/>
              </w:rPr>
              <w:t>paruošimo  galimybe</w:t>
            </w:r>
            <w:r w:rsidR="000F3DC7" w:rsidRPr="00AB115D">
              <w:rPr>
                <w:rFonts w:ascii="Arial" w:eastAsia="Times New Roman" w:hAnsi="Arial" w:cs="Arial"/>
                <w:sz w:val="20"/>
                <w:szCs w:val="20"/>
                <w:lang w:eastAsia="ru-RU"/>
              </w:rPr>
              <w:t xml:space="preserve"> </w:t>
            </w:r>
            <w:r w:rsidR="00F156FE" w:rsidRPr="00AB115D">
              <w:rPr>
                <w:rFonts w:ascii="Arial" w:eastAsia="Times New Roman" w:hAnsi="Arial" w:cs="Arial"/>
                <w:sz w:val="20"/>
                <w:szCs w:val="20"/>
                <w:lang w:eastAsia="ru-RU"/>
              </w:rPr>
              <w:t>/</w:t>
            </w:r>
            <w:r w:rsidR="000F3DC7" w:rsidRPr="00AB115D">
              <w:rPr>
                <w:rFonts w:ascii="Arial" w:eastAsia="Times New Roman" w:hAnsi="Arial" w:cs="Arial"/>
                <w:sz w:val="20"/>
                <w:szCs w:val="20"/>
                <w:lang w:eastAsia="ru-RU"/>
              </w:rPr>
              <w:t xml:space="preserve"> </w:t>
            </w:r>
          </w:p>
          <w:p w14:paraId="0B983310" w14:textId="40C9748A" w:rsidR="009931E8" w:rsidRPr="00AB115D" w:rsidRDefault="000F3DC7"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t xml:space="preserve">Software must be installed on the contracting entity's computers, which must provide the ability to transfer the measurement results from the device and save them in the selected XLS or other format provided by the manufacturer with </w:t>
            </w:r>
            <w:r w:rsidRPr="00AB115D">
              <w:rPr>
                <w:rFonts w:ascii="Arial" w:eastAsia="Times New Roman" w:hAnsi="Arial" w:cs="Arial"/>
                <w:sz w:val="20"/>
                <w:szCs w:val="20"/>
                <w:lang w:val="en-US" w:eastAsia="ru-RU"/>
              </w:rPr>
              <w:lastRenderedPageBreak/>
              <w:t>the ability to analyze the measurement</w:t>
            </w:r>
            <w:r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val="en-US" w:eastAsia="ru-RU"/>
              </w:rPr>
              <w:t>results and prepare an inspection report/protocol</w:t>
            </w:r>
          </w:p>
        </w:tc>
        <w:tc>
          <w:tcPr>
            <w:tcW w:w="843" w:type="pct"/>
            <w:gridSpan w:val="2"/>
            <w:shd w:val="clear" w:color="auto" w:fill="auto"/>
            <w:vAlign w:val="center"/>
          </w:tcPr>
          <w:p w14:paraId="68EBA994"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33D57885"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F7D536C"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r>
      <w:tr w:rsidR="004128E5" w:rsidRPr="003515F2" w14:paraId="78DD72DC" w14:textId="77777777" w:rsidTr="00F604C2">
        <w:trPr>
          <w:gridAfter w:val="1"/>
          <w:wAfter w:w="168" w:type="pct"/>
          <w:trHeight w:val="391"/>
        </w:trPr>
        <w:tc>
          <w:tcPr>
            <w:tcW w:w="172" w:type="pct"/>
            <w:vAlign w:val="center"/>
          </w:tcPr>
          <w:p w14:paraId="6B7DD321" w14:textId="77777777" w:rsidR="009931E8" w:rsidRPr="00AB115D" w:rsidRDefault="009931E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5198110" w14:textId="70FC9832" w:rsidR="009931E8" w:rsidRPr="00AB115D" w:rsidRDefault="009931E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7EBFA47C" w14:textId="77777777" w:rsidR="00CA1E16" w:rsidRPr="00AB115D" w:rsidRDefault="009931E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Programinės įrangos instaliavim</w:t>
            </w:r>
            <w:r w:rsidR="000F3DC7" w:rsidRPr="00AB115D">
              <w:rPr>
                <w:rFonts w:ascii="Arial" w:eastAsia="Times New Roman" w:hAnsi="Arial" w:cs="Arial"/>
                <w:sz w:val="20"/>
                <w:szCs w:val="20"/>
                <w:lang w:eastAsia="ru-RU"/>
              </w:rPr>
              <w:t>o</w:t>
            </w:r>
            <w:r w:rsidRPr="00AB115D">
              <w:rPr>
                <w:rFonts w:ascii="Arial" w:eastAsia="Times New Roman" w:hAnsi="Arial" w:cs="Arial"/>
                <w:sz w:val="20"/>
                <w:szCs w:val="20"/>
                <w:lang w:eastAsia="ru-RU"/>
              </w:rPr>
              <w:t xml:space="preserve"> </w:t>
            </w:r>
            <w:r w:rsidR="000F3DC7" w:rsidRPr="00AB115D">
              <w:rPr>
                <w:rFonts w:ascii="Arial" w:eastAsia="Times New Roman" w:hAnsi="Arial" w:cs="Arial"/>
                <w:sz w:val="20"/>
                <w:szCs w:val="20"/>
                <w:lang w:eastAsia="ru-RU"/>
              </w:rPr>
              <w:t xml:space="preserve">licencija </w:t>
            </w:r>
            <w:r w:rsidRPr="00AB115D">
              <w:rPr>
                <w:rFonts w:ascii="Arial" w:eastAsia="Times New Roman" w:hAnsi="Arial" w:cs="Arial"/>
                <w:sz w:val="20"/>
                <w:szCs w:val="20"/>
                <w:lang w:eastAsia="ru-RU"/>
              </w:rPr>
              <w:t xml:space="preserve">į išorinius Perkančiojo subjekto kompiuterius  </w:t>
            </w:r>
            <w:r w:rsidR="000F3DC7" w:rsidRPr="00AB115D">
              <w:rPr>
                <w:rFonts w:ascii="Arial" w:eastAsia="Times New Roman" w:hAnsi="Arial" w:cs="Arial"/>
                <w:sz w:val="20"/>
                <w:szCs w:val="20"/>
                <w:lang w:eastAsia="ru-RU"/>
              </w:rPr>
              <w:t>bei jos</w:t>
            </w:r>
            <w:r w:rsidRPr="00AB115D">
              <w:rPr>
                <w:rFonts w:ascii="Arial" w:eastAsia="Times New Roman" w:hAnsi="Arial" w:cs="Arial"/>
                <w:sz w:val="20"/>
                <w:szCs w:val="20"/>
                <w:lang w:eastAsia="ru-RU"/>
              </w:rPr>
              <w:t xml:space="preserve"> atnaujinimas pirminio įdiegimo ir prietaiso garantinio naudojimo metu turi būti nemokam</w:t>
            </w:r>
            <w:r w:rsidR="000F3DC7" w:rsidRPr="00AB115D">
              <w:rPr>
                <w:rFonts w:ascii="Arial" w:eastAsia="Times New Roman" w:hAnsi="Arial" w:cs="Arial"/>
                <w:sz w:val="20"/>
                <w:szCs w:val="20"/>
                <w:lang w:eastAsia="ru-RU"/>
              </w:rPr>
              <w:t>i</w:t>
            </w:r>
            <w:r w:rsidRPr="00AB115D">
              <w:rPr>
                <w:rFonts w:ascii="Arial" w:eastAsia="Times New Roman" w:hAnsi="Arial" w:cs="Arial"/>
                <w:sz w:val="20"/>
                <w:szCs w:val="20"/>
                <w:lang w:eastAsia="ru-RU"/>
              </w:rPr>
              <w:t xml:space="preserve"> /</w:t>
            </w:r>
            <w:r w:rsidR="000F3DC7" w:rsidRPr="00AB115D">
              <w:rPr>
                <w:rFonts w:ascii="Arial" w:eastAsia="Times New Roman" w:hAnsi="Arial" w:cs="Arial"/>
                <w:sz w:val="20"/>
                <w:szCs w:val="20"/>
                <w:lang w:eastAsia="ru-RU"/>
              </w:rPr>
              <w:t xml:space="preserve"> </w:t>
            </w:r>
          </w:p>
          <w:p w14:paraId="4E792831" w14:textId="37D197F7" w:rsidR="009931E8" w:rsidRPr="00AB115D" w:rsidRDefault="000F3DC7"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The software installation license on external computers of the Procuring Entity and its update during the initial installation and warranty use of the device must be free of charge</w:t>
            </w:r>
          </w:p>
        </w:tc>
        <w:tc>
          <w:tcPr>
            <w:tcW w:w="843" w:type="pct"/>
            <w:gridSpan w:val="2"/>
            <w:shd w:val="clear" w:color="auto" w:fill="auto"/>
            <w:vAlign w:val="center"/>
          </w:tcPr>
          <w:p w14:paraId="1907B06D"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57080A28"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A7A8216"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r>
      <w:tr w:rsidR="004128E5" w:rsidRPr="003515F2" w14:paraId="4E2503FC" w14:textId="77777777" w:rsidTr="00F604C2">
        <w:trPr>
          <w:gridAfter w:val="1"/>
          <w:wAfter w:w="168" w:type="pct"/>
          <w:trHeight w:val="391"/>
        </w:trPr>
        <w:tc>
          <w:tcPr>
            <w:tcW w:w="172" w:type="pct"/>
            <w:vAlign w:val="center"/>
          </w:tcPr>
          <w:p w14:paraId="6FC3BA53" w14:textId="77777777" w:rsidR="009931E8" w:rsidRPr="00AB115D" w:rsidRDefault="009931E8"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42CFE608" w14:textId="77777777" w:rsidR="009931E8" w:rsidRPr="00AB115D" w:rsidRDefault="009931E8"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5677D374" w14:textId="77777777" w:rsidR="00FF43C2" w:rsidRPr="00AB115D" w:rsidRDefault="009931E8"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Teikiamos ne mažiau kaip dvi licencijos programinės įrangos instaliavimui į išorinius Perkančiojo subjekto du skirtingus kompiuterius/skirtingiems vartotojams / </w:t>
            </w:r>
          </w:p>
          <w:p w14:paraId="3CB89FB1" w14:textId="3B841DCB" w:rsidR="009931E8" w:rsidRPr="00AB115D" w:rsidRDefault="000F3DC7"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At least two licenses are provided for the installation of the software on two different external computers of the Procuring Entity/for different users</w:t>
            </w:r>
          </w:p>
        </w:tc>
        <w:tc>
          <w:tcPr>
            <w:tcW w:w="843" w:type="pct"/>
            <w:gridSpan w:val="2"/>
            <w:shd w:val="clear" w:color="auto" w:fill="auto"/>
            <w:vAlign w:val="center"/>
          </w:tcPr>
          <w:p w14:paraId="11D31A87"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6AAD5C9F"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7C726B7" w14:textId="77777777" w:rsidR="009931E8" w:rsidRPr="00AB115D" w:rsidRDefault="009931E8" w:rsidP="00996387">
            <w:pPr>
              <w:tabs>
                <w:tab w:val="left" w:pos="567"/>
              </w:tabs>
              <w:spacing w:after="0" w:line="240" w:lineRule="auto"/>
              <w:jc w:val="center"/>
              <w:rPr>
                <w:rFonts w:ascii="Arial" w:hAnsi="Arial" w:cs="Arial"/>
                <w:sz w:val="20"/>
                <w:szCs w:val="20"/>
                <w:lang w:val="lt-LT"/>
              </w:rPr>
            </w:pPr>
          </w:p>
        </w:tc>
      </w:tr>
      <w:tr w:rsidR="004128E5" w:rsidRPr="003515F2" w14:paraId="0092F43F" w14:textId="77777777" w:rsidTr="00F604C2">
        <w:trPr>
          <w:gridAfter w:val="1"/>
          <w:wAfter w:w="168" w:type="pct"/>
          <w:trHeight w:val="391"/>
        </w:trPr>
        <w:tc>
          <w:tcPr>
            <w:tcW w:w="172" w:type="pct"/>
            <w:vAlign w:val="center"/>
          </w:tcPr>
          <w:p w14:paraId="6AEF2657"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p>
        </w:tc>
        <w:tc>
          <w:tcPr>
            <w:tcW w:w="1649" w:type="pct"/>
            <w:vMerge w:val="restart"/>
            <w:shd w:val="clear" w:color="auto" w:fill="auto"/>
            <w:vAlign w:val="center"/>
          </w:tcPr>
          <w:p w14:paraId="4A7F51B6" w14:textId="77777777" w:rsidR="00D847E6"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Komplektacija</w:t>
            </w:r>
            <w:r w:rsidR="000F3DC7" w:rsidRPr="00AB115D">
              <w:rPr>
                <w:rFonts w:ascii="Arial" w:eastAsia="Times New Roman" w:hAnsi="Arial" w:cs="Arial"/>
                <w:sz w:val="20"/>
                <w:szCs w:val="20"/>
                <w:lang w:val="lt-LT" w:eastAsia="ru-RU"/>
              </w:rPr>
              <w:t>:</w:t>
            </w:r>
            <w:r w:rsidRPr="00AB115D">
              <w:rPr>
                <w:rFonts w:ascii="Arial" w:eastAsia="Times New Roman" w:hAnsi="Arial" w:cs="Arial"/>
                <w:sz w:val="20"/>
                <w:szCs w:val="20"/>
                <w:lang w:val="lt-LT" w:eastAsia="ru-RU"/>
              </w:rPr>
              <w:t xml:space="preserve"> </w:t>
            </w:r>
            <w:r w:rsidR="000F3DC7" w:rsidRPr="00AB115D">
              <w:rPr>
                <w:rFonts w:ascii="Arial" w:eastAsia="Times New Roman" w:hAnsi="Arial" w:cs="Arial"/>
                <w:sz w:val="20"/>
                <w:szCs w:val="20"/>
                <w:lang w:val="lt-LT" w:eastAsia="ru-RU"/>
              </w:rPr>
              <w:t>p</w:t>
            </w:r>
            <w:r w:rsidRPr="00AB115D">
              <w:rPr>
                <w:rFonts w:ascii="Arial" w:eastAsia="Times New Roman" w:hAnsi="Arial" w:cs="Arial"/>
                <w:sz w:val="20"/>
                <w:szCs w:val="20"/>
                <w:lang w:val="lt-LT" w:eastAsia="ru-RU"/>
              </w:rPr>
              <w:t>ristatymo apimtis turi sudaryti visi standartiškai su prietaisu tiekiami elementai bei</w:t>
            </w:r>
            <w:r w:rsidR="000F3DC7" w:rsidRPr="00AB115D">
              <w:rPr>
                <w:rFonts w:ascii="Arial" w:eastAsia="Times New Roman" w:hAnsi="Arial" w:cs="Arial"/>
                <w:sz w:val="20"/>
                <w:szCs w:val="20"/>
                <w:lang w:val="lt-LT" w:eastAsia="ru-RU"/>
              </w:rPr>
              <w:t xml:space="preserve"> (+)</w:t>
            </w:r>
            <w:r w:rsidRPr="00AB115D">
              <w:rPr>
                <w:rFonts w:ascii="Arial" w:eastAsia="Times New Roman" w:hAnsi="Arial" w:cs="Arial"/>
                <w:sz w:val="20"/>
                <w:szCs w:val="20"/>
                <w:lang w:val="lt-LT" w:eastAsia="ru-RU"/>
              </w:rPr>
              <w:t xml:space="preserve"> išvardinta įranga /</w:t>
            </w:r>
          </w:p>
          <w:p w14:paraId="739ED422" w14:textId="1192DEF0" w:rsidR="00964D8E" w:rsidRPr="00AB115D" w:rsidRDefault="000F3DC7" w:rsidP="00AB115D">
            <w:pPr>
              <w:spacing w:after="0" w:line="240" w:lineRule="auto"/>
              <w:ind w:left="34" w:right="-26" w:firstLineChars="1" w:firstLine="2"/>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Complete set: the scope of delivery must consist of all elements supplied as standard with the device and (+) listed equipment</w:t>
            </w:r>
          </w:p>
        </w:tc>
        <w:tc>
          <w:tcPr>
            <w:tcW w:w="1357" w:type="pct"/>
            <w:gridSpan w:val="2"/>
            <w:shd w:val="clear" w:color="auto" w:fill="auto"/>
            <w:vAlign w:val="center"/>
          </w:tcPr>
          <w:p w14:paraId="6A21B646" w14:textId="09DE8CDA" w:rsidR="00C44799" w:rsidRPr="00AB115D" w:rsidRDefault="00964D8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Alyvos mėginių paėmimui skirta įranga ir medžiagos</w:t>
            </w:r>
            <w:r w:rsidR="000F3DC7" w:rsidRPr="00AB115D">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w:t>
            </w:r>
            <w:r w:rsidR="000F3DC7" w:rsidRPr="00AB115D">
              <w:rPr>
                <w:rFonts w:ascii="Arial" w:eastAsia="Times New Roman" w:hAnsi="Arial" w:cs="Arial"/>
                <w:sz w:val="20"/>
                <w:szCs w:val="20"/>
                <w:lang w:eastAsia="ru-RU"/>
              </w:rPr>
              <w:t>n</w:t>
            </w:r>
            <w:r w:rsidRPr="00AB115D">
              <w:rPr>
                <w:rFonts w:ascii="Arial" w:eastAsia="Times New Roman" w:hAnsi="Arial" w:cs="Arial"/>
                <w:sz w:val="20"/>
                <w:szCs w:val="20"/>
                <w:lang w:eastAsia="ru-RU"/>
              </w:rPr>
              <w:t>e mažiau kaip trys švirkštai su visais įtaisais/medžiagomis</w:t>
            </w:r>
            <w:r w:rsidR="00BD6E13" w:rsidRPr="00AB115D">
              <w:rPr>
                <w:rFonts w:ascii="Arial" w:eastAsia="Times New Roman" w:hAnsi="Arial" w:cs="Arial"/>
                <w:sz w:val="20"/>
                <w:szCs w:val="20"/>
                <w:lang w:eastAsia="ru-RU"/>
              </w:rPr>
              <w:t>, kurios numatytos gamintojo</w:t>
            </w:r>
            <w:r w:rsidRPr="00AB115D">
              <w:rPr>
                <w:rFonts w:ascii="Arial" w:eastAsia="Times New Roman" w:hAnsi="Arial" w:cs="Arial"/>
                <w:sz w:val="20"/>
                <w:szCs w:val="20"/>
                <w:lang w:eastAsia="ru-RU"/>
              </w:rPr>
              <w:t xml:space="preserve"> paimti tr</w:t>
            </w:r>
            <w:r w:rsidR="00E47FE2" w:rsidRPr="00AB115D">
              <w:rPr>
                <w:rFonts w:ascii="Arial" w:eastAsia="Times New Roman" w:hAnsi="Arial" w:cs="Arial"/>
                <w:sz w:val="20"/>
                <w:szCs w:val="20"/>
                <w:lang w:eastAsia="ru-RU"/>
              </w:rPr>
              <w:t>i</w:t>
            </w:r>
            <w:r w:rsidRPr="00AB115D">
              <w:rPr>
                <w:rFonts w:ascii="Arial" w:eastAsia="Times New Roman" w:hAnsi="Arial" w:cs="Arial"/>
                <w:sz w:val="20"/>
                <w:szCs w:val="20"/>
                <w:lang w:eastAsia="ru-RU"/>
              </w:rPr>
              <w:t>s mėginius i</w:t>
            </w:r>
            <w:r w:rsidR="00E47FE2" w:rsidRPr="00AB115D">
              <w:rPr>
                <w:rFonts w:ascii="Arial" w:eastAsia="Times New Roman" w:hAnsi="Arial" w:cs="Arial"/>
                <w:sz w:val="20"/>
                <w:szCs w:val="20"/>
                <w:lang w:eastAsia="ru-RU"/>
              </w:rPr>
              <w:t>š</w:t>
            </w:r>
            <w:r w:rsidRPr="00AB115D">
              <w:rPr>
                <w:rFonts w:ascii="Arial" w:eastAsia="Times New Roman" w:hAnsi="Arial" w:cs="Arial"/>
                <w:sz w:val="20"/>
                <w:szCs w:val="20"/>
                <w:lang w:eastAsia="ru-RU"/>
              </w:rPr>
              <w:t xml:space="preserve"> trijų skirtingų įrenginių / </w:t>
            </w:r>
          </w:p>
          <w:p w14:paraId="2F3D185C" w14:textId="7F408B02" w:rsidR="00964D8E" w:rsidRPr="00AB115D" w:rsidRDefault="00BD6E13"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 xml:space="preserve">Equipment and materials for oil sampling: at least three syringes with all devices/materials provided </w:t>
            </w:r>
            <w:r w:rsidRPr="00AB115D">
              <w:rPr>
                <w:rFonts w:ascii="Arial" w:eastAsia="Times New Roman" w:hAnsi="Arial" w:cs="Arial"/>
                <w:sz w:val="20"/>
                <w:szCs w:val="20"/>
                <w:lang w:val="en-US" w:eastAsia="ru-RU"/>
              </w:rPr>
              <w:lastRenderedPageBreak/>
              <w:t>by the manufacturer for three samples and three different devices</w:t>
            </w:r>
          </w:p>
        </w:tc>
        <w:tc>
          <w:tcPr>
            <w:tcW w:w="843" w:type="pct"/>
            <w:gridSpan w:val="2"/>
            <w:shd w:val="clear" w:color="auto" w:fill="auto"/>
            <w:vAlign w:val="center"/>
          </w:tcPr>
          <w:p w14:paraId="55DC4C93"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7F72845B"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674C98E8"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tr w:rsidR="004128E5" w:rsidRPr="003515F2" w14:paraId="52F7D53A" w14:textId="77777777" w:rsidTr="00F604C2">
        <w:trPr>
          <w:gridAfter w:val="1"/>
          <w:wAfter w:w="168" w:type="pct"/>
          <w:trHeight w:val="391"/>
        </w:trPr>
        <w:tc>
          <w:tcPr>
            <w:tcW w:w="172" w:type="pct"/>
            <w:vAlign w:val="center"/>
          </w:tcPr>
          <w:p w14:paraId="20B0C0F2"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37E6D643" w14:textId="77777777" w:rsidR="00964D8E"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4E67F3AA" w14:textId="4824E77F" w:rsidR="00BD4BFE" w:rsidRPr="00AB115D" w:rsidRDefault="00964D8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Jeigu prietaiso </w:t>
            </w:r>
            <w:r w:rsidR="00BD6E13" w:rsidRPr="00AB115D">
              <w:rPr>
                <w:rFonts w:ascii="Arial" w:eastAsia="Times New Roman" w:hAnsi="Arial" w:cs="Arial"/>
                <w:sz w:val="20"/>
                <w:szCs w:val="20"/>
                <w:lang w:eastAsia="ru-RU"/>
              </w:rPr>
              <w:t xml:space="preserve">tinkamam </w:t>
            </w:r>
            <w:r w:rsidRPr="00AB115D">
              <w:rPr>
                <w:rFonts w:ascii="Arial" w:eastAsia="Times New Roman" w:hAnsi="Arial" w:cs="Arial"/>
                <w:sz w:val="20"/>
                <w:szCs w:val="20"/>
                <w:lang w:eastAsia="ru-RU"/>
              </w:rPr>
              <w:t xml:space="preserve">veikimo užtikrinimui reikalingos papildomos medžiagos (pvz., </w:t>
            </w:r>
            <w:r w:rsidR="00F156FE" w:rsidRPr="00AB115D">
              <w:rPr>
                <w:rFonts w:ascii="Arial" w:eastAsia="Times New Roman" w:hAnsi="Arial" w:cs="Arial"/>
                <w:sz w:val="20"/>
                <w:szCs w:val="20"/>
                <w:lang w:eastAsia="ru-RU"/>
              </w:rPr>
              <w:t xml:space="preserve">papildomos/nešančios </w:t>
            </w:r>
            <w:r w:rsidRPr="00AB115D">
              <w:rPr>
                <w:rFonts w:ascii="Arial" w:eastAsia="Times New Roman" w:hAnsi="Arial" w:cs="Arial"/>
                <w:sz w:val="20"/>
                <w:szCs w:val="20"/>
                <w:lang w:eastAsia="ru-RU"/>
              </w:rPr>
              <w:t>dujos), jos turi būti pristatomos kartu su prietaisu (ne mažiau kaip 30 atskir</w:t>
            </w:r>
            <w:r w:rsidR="00E47FE2" w:rsidRPr="00AB115D">
              <w:rPr>
                <w:rFonts w:ascii="Arial" w:eastAsia="Times New Roman" w:hAnsi="Arial" w:cs="Arial"/>
                <w:sz w:val="20"/>
                <w:szCs w:val="20"/>
                <w:lang w:eastAsia="ru-RU"/>
              </w:rPr>
              <w:t xml:space="preserve">ų </w:t>
            </w:r>
            <w:r w:rsidRPr="00AB115D">
              <w:rPr>
                <w:rFonts w:ascii="Arial" w:eastAsia="Times New Roman" w:hAnsi="Arial" w:cs="Arial"/>
                <w:sz w:val="20"/>
                <w:szCs w:val="20"/>
                <w:lang w:eastAsia="ru-RU"/>
              </w:rPr>
              <w:t>patikrinim</w:t>
            </w:r>
            <w:r w:rsidR="00E47FE2" w:rsidRPr="00AB115D">
              <w:rPr>
                <w:rFonts w:ascii="Arial" w:eastAsia="Times New Roman" w:hAnsi="Arial" w:cs="Arial"/>
                <w:sz w:val="20"/>
                <w:szCs w:val="20"/>
                <w:lang w:eastAsia="ru-RU"/>
              </w:rPr>
              <w:t>ų</w:t>
            </w:r>
            <w:r w:rsidRPr="00AB115D">
              <w:rPr>
                <w:rFonts w:ascii="Arial" w:eastAsia="Times New Roman" w:hAnsi="Arial" w:cs="Arial"/>
                <w:sz w:val="20"/>
                <w:szCs w:val="20"/>
                <w:lang w:eastAsia="ru-RU"/>
              </w:rPr>
              <w:t xml:space="preserve"> atlikti) / </w:t>
            </w:r>
          </w:p>
          <w:p w14:paraId="2DB69F38" w14:textId="6C6C931B" w:rsidR="00964D8E" w:rsidRPr="00AB115D" w:rsidRDefault="00BD6E13"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If additional materials (e.g. additional</w:t>
            </w:r>
            <w:r w:rsidR="00E47FE2" w:rsidRPr="00AB115D">
              <w:rPr>
                <w:rFonts w:ascii="Arial" w:eastAsia="Times New Roman" w:hAnsi="Arial" w:cs="Arial"/>
                <w:sz w:val="20"/>
                <w:szCs w:val="20"/>
                <w:lang w:val="en-US" w:eastAsia="ru-RU"/>
              </w:rPr>
              <w:t xml:space="preserve"> </w:t>
            </w:r>
            <w:r w:rsidRPr="00AB115D">
              <w:rPr>
                <w:rFonts w:ascii="Arial" w:eastAsia="Times New Roman" w:hAnsi="Arial" w:cs="Arial"/>
                <w:sz w:val="20"/>
                <w:szCs w:val="20"/>
                <w:lang w:val="en-US" w:eastAsia="ru-RU"/>
              </w:rPr>
              <w:t>carrier gas) are required to ensure proper operation of the device, they must be delivered with the device (minimum of 30 separate tests)</w:t>
            </w:r>
          </w:p>
        </w:tc>
        <w:tc>
          <w:tcPr>
            <w:tcW w:w="843" w:type="pct"/>
            <w:gridSpan w:val="2"/>
            <w:shd w:val="clear" w:color="auto" w:fill="auto"/>
            <w:vAlign w:val="center"/>
          </w:tcPr>
          <w:p w14:paraId="52070574"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7269125F"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3F2C18B"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tr w:rsidR="004128E5" w:rsidRPr="003515F2" w14:paraId="45188F4F" w14:textId="77777777" w:rsidTr="00F604C2">
        <w:trPr>
          <w:gridAfter w:val="1"/>
          <w:wAfter w:w="168" w:type="pct"/>
          <w:trHeight w:val="391"/>
        </w:trPr>
        <w:tc>
          <w:tcPr>
            <w:tcW w:w="172" w:type="pct"/>
            <w:vAlign w:val="center"/>
          </w:tcPr>
          <w:p w14:paraId="08BBE2D9"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bookmarkStart w:id="0" w:name="_Hlk152336261"/>
          </w:p>
        </w:tc>
        <w:tc>
          <w:tcPr>
            <w:tcW w:w="1649" w:type="pct"/>
            <w:vMerge/>
            <w:shd w:val="clear" w:color="auto" w:fill="auto"/>
            <w:vAlign w:val="center"/>
          </w:tcPr>
          <w:p w14:paraId="2AFA4AF7" w14:textId="77777777" w:rsidR="00964D8E"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673725C6" w14:textId="77777777" w:rsidR="00313D8C" w:rsidRPr="00AB115D" w:rsidRDefault="00313D8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Prietaiso kalibravimo užtikrinimui reikalingi įtaisai/medžiagos turi būti pristatomi kartu su prietaisu:</w:t>
            </w:r>
          </w:p>
          <w:p w14:paraId="49B1072E" w14:textId="69C82591" w:rsidR="00313D8C" w:rsidRPr="00AB115D" w:rsidRDefault="00313D8C"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ne mažiau kaip 30 kalibravim</w:t>
            </w:r>
            <w:r w:rsidR="00E47FE2" w:rsidRPr="00AB115D">
              <w:rPr>
                <w:rFonts w:ascii="Arial" w:eastAsia="Times New Roman" w:hAnsi="Arial" w:cs="Arial"/>
                <w:sz w:val="20"/>
                <w:szCs w:val="20"/>
                <w:lang w:eastAsia="ru-RU"/>
              </w:rPr>
              <w:t>ų</w:t>
            </w:r>
            <w:r w:rsidRPr="00AB115D">
              <w:rPr>
                <w:rFonts w:ascii="Arial" w:eastAsia="Times New Roman" w:hAnsi="Arial" w:cs="Arial"/>
                <w:sz w:val="20"/>
                <w:szCs w:val="20"/>
                <w:lang w:eastAsia="ru-RU"/>
              </w:rPr>
              <w:t xml:space="preserve"> atlikti jeigu gamintojo </w:t>
            </w:r>
            <w:r w:rsidR="00D52776" w:rsidRPr="00AB115D">
              <w:rPr>
                <w:rFonts w:ascii="Arial" w:eastAsia="Times New Roman" w:hAnsi="Arial" w:cs="Arial"/>
                <w:sz w:val="20"/>
                <w:szCs w:val="20"/>
                <w:lang w:eastAsia="ru-RU"/>
              </w:rPr>
              <w:t>tok</w:t>
            </w:r>
            <w:r w:rsidR="00BD6E13" w:rsidRPr="00AB115D">
              <w:rPr>
                <w:rFonts w:ascii="Arial" w:eastAsia="Times New Roman" w:hAnsi="Arial" w:cs="Arial"/>
                <w:sz w:val="20"/>
                <w:szCs w:val="20"/>
                <w:lang w:eastAsia="ru-RU"/>
              </w:rPr>
              <w:t>ie</w:t>
            </w:r>
            <w:r w:rsidR="00D52776" w:rsidRPr="00AB115D">
              <w:rPr>
                <w:rFonts w:ascii="Arial" w:eastAsia="Times New Roman" w:hAnsi="Arial" w:cs="Arial"/>
                <w:sz w:val="20"/>
                <w:szCs w:val="20"/>
                <w:lang w:eastAsia="ru-RU"/>
              </w:rPr>
              <w:t xml:space="preserve"> yra </w:t>
            </w:r>
            <w:r w:rsidRPr="00AB115D">
              <w:rPr>
                <w:rFonts w:ascii="Arial" w:eastAsia="Times New Roman" w:hAnsi="Arial" w:cs="Arial"/>
                <w:sz w:val="20"/>
                <w:szCs w:val="20"/>
                <w:lang w:eastAsia="ru-RU"/>
              </w:rPr>
              <w:t>numatom</w:t>
            </w:r>
            <w:r w:rsidR="009271D1" w:rsidRPr="00AB115D">
              <w:rPr>
                <w:rFonts w:ascii="Arial" w:eastAsia="Times New Roman" w:hAnsi="Arial" w:cs="Arial"/>
                <w:sz w:val="20"/>
                <w:szCs w:val="20"/>
                <w:lang w:eastAsia="ru-RU"/>
              </w:rPr>
              <w:t>i</w:t>
            </w:r>
            <w:r w:rsidRPr="00AB115D">
              <w:rPr>
                <w:rFonts w:ascii="Arial" w:eastAsia="Times New Roman" w:hAnsi="Arial" w:cs="Arial"/>
                <w:sz w:val="20"/>
                <w:szCs w:val="20"/>
                <w:lang w:eastAsia="ru-RU"/>
              </w:rPr>
              <w:t xml:space="preserve"> prieš kiekvieno patikrinimo atlikimą;</w:t>
            </w:r>
          </w:p>
          <w:p w14:paraId="0159E449" w14:textId="11A57C44" w:rsidR="00BD6E13" w:rsidRPr="00AB115D" w:rsidRDefault="00313D8C"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eastAsia="ru-RU"/>
              </w:rPr>
              <w:t>- kiekis užtikrinant atitinkamą poreikį prietaiso tinkamam veikimui garantinio laikotarpio metu (2 metai)</w:t>
            </w:r>
            <w:r w:rsidR="00BD6E13" w:rsidRPr="00AB115D">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w:t>
            </w:r>
            <w:r w:rsidR="00D739AA" w:rsidRPr="00AB115D">
              <w:rPr>
                <w:rFonts w:ascii="Arial" w:eastAsia="Times New Roman" w:hAnsi="Arial" w:cs="Arial"/>
                <w:sz w:val="20"/>
                <w:szCs w:val="20"/>
                <w:lang w:eastAsia="ru-RU"/>
              </w:rPr>
              <w:t xml:space="preserve"> </w:t>
            </w:r>
            <w:r w:rsidR="00BD6E13" w:rsidRPr="00AB115D">
              <w:rPr>
                <w:rFonts w:ascii="Arial" w:eastAsia="Times New Roman" w:hAnsi="Arial" w:cs="Arial"/>
                <w:sz w:val="20"/>
                <w:szCs w:val="20"/>
                <w:lang w:val="en-US" w:eastAsia="ru-RU"/>
              </w:rPr>
              <w:t>Devices/materials required to ensure device calibration must be delivered together with the device:</w:t>
            </w:r>
          </w:p>
          <w:p w14:paraId="7097767E" w14:textId="58A8EDBF" w:rsidR="00BD6E13" w:rsidRPr="00AB115D" w:rsidRDefault="00BD6E13"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 xml:space="preserve">- at least 30 calibrations if the manufacturer provides such before each </w:t>
            </w:r>
            <w:proofErr w:type="gramStart"/>
            <w:r w:rsidR="00221A63" w:rsidRPr="00AB115D">
              <w:rPr>
                <w:rFonts w:ascii="Arial" w:eastAsia="Times New Roman" w:hAnsi="Arial" w:cs="Arial"/>
                <w:sz w:val="20"/>
                <w:szCs w:val="20"/>
                <w:lang w:val="en-US" w:eastAsia="ru-RU"/>
              </w:rPr>
              <w:t>inspection;</w:t>
            </w:r>
            <w:proofErr w:type="gramEnd"/>
          </w:p>
          <w:p w14:paraId="5F1ABF0B" w14:textId="6E42CC92" w:rsidR="00964D8E" w:rsidRPr="00AB115D" w:rsidRDefault="00BD6E13"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val="en-US" w:eastAsia="ru-RU"/>
              </w:rPr>
              <w:lastRenderedPageBreak/>
              <w:t>- quantity ensuring the appropriate need for the proper operation of the device during the warranty period (</w:t>
            </w:r>
            <w:r w:rsidR="00221A63" w:rsidRPr="00AB115D">
              <w:rPr>
                <w:rFonts w:ascii="Arial" w:eastAsia="Times New Roman" w:hAnsi="Arial" w:cs="Arial"/>
                <w:sz w:val="20"/>
                <w:szCs w:val="20"/>
                <w:lang w:val="en-US" w:eastAsia="ru-RU"/>
              </w:rPr>
              <w:t>2 years</w:t>
            </w:r>
            <w:r w:rsidRPr="00AB115D">
              <w:rPr>
                <w:rFonts w:ascii="Arial" w:eastAsia="Times New Roman" w:hAnsi="Arial" w:cs="Arial"/>
                <w:sz w:val="20"/>
                <w:szCs w:val="20"/>
                <w:lang w:val="en-US" w:eastAsia="ru-RU"/>
              </w:rPr>
              <w:t>)</w:t>
            </w:r>
          </w:p>
        </w:tc>
        <w:tc>
          <w:tcPr>
            <w:tcW w:w="843" w:type="pct"/>
            <w:gridSpan w:val="2"/>
            <w:shd w:val="clear" w:color="auto" w:fill="auto"/>
            <w:vAlign w:val="center"/>
          </w:tcPr>
          <w:p w14:paraId="201FF69E"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544DB47"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3D9CD808"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bookmarkEnd w:id="0"/>
      <w:tr w:rsidR="004128E5" w:rsidRPr="003515F2" w14:paraId="640F202D" w14:textId="77777777" w:rsidTr="00F604C2">
        <w:trPr>
          <w:gridAfter w:val="1"/>
          <w:wAfter w:w="168" w:type="pct"/>
          <w:trHeight w:val="391"/>
        </w:trPr>
        <w:tc>
          <w:tcPr>
            <w:tcW w:w="172" w:type="pct"/>
            <w:vAlign w:val="center"/>
          </w:tcPr>
          <w:p w14:paraId="5A3EB2D3"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325F1C6C" w14:textId="77777777" w:rsidR="00964D8E"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1A6EC2C4" w14:textId="77777777" w:rsidR="00FA248F" w:rsidRPr="00AB115D" w:rsidRDefault="00964D8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Programinės įrangos įdiegimui į Perkančiojo subjekto kompiuterį reikalinga įranga (kabeliai, laikmena ir pan.) / </w:t>
            </w:r>
          </w:p>
          <w:p w14:paraId="05D237ED" w14:textId="41F9779E" w:rsidR="00964D8E" w:rsidRPr="00AB115D" w:rsidRDefault="00BD6E13"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Equipment (cables, media, etc.) is required for software installation on the Procuring Entity's computer</w:t>
            </w:r>
          </w:p>
        </w:tc>
        <w:tc>
          <w:tcPr>
            <w:tcW w:w="843" w:type="pct"/>
            <w:gridSpan w:val="2"/>
            <w:shd w:val="clear" w:color="auto" w:fill="auto"/>
            <w:vAlign w:val="center"/>
          </w:tcPr>
          <w:p w14:paraId="6CB826A8"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6FAFF7A2"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CBC04C0"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tr w:rsidR="004128E5" w:rsidRPr="003515F2" w14:paraId="6EF3F341" w14:textId="77777777" w:rsidTr="00F604C2">
        <w:trPr>
          <w:gridAfter w:val="1"/>
          <w:wAfter w:w="168" w:type="pct"/>
          <w:trHeight w:val="391"/>
        </w:trPr>
        <w:tc>
          <w:tcPr>
            <w:tcW w:w="172" w:type="pct"/>
            <w:vAlign w:val="center"/>
          </w:tcPr>
          <w:p w14:paraId="5BA9DAD5"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1E3D02C2" w14:textId="77777777" w:rsidR="00964D8E"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157763F8" w14:textId="47752754" w:rsidR="006D29CE" w:rsidRPr="00AB115D" w:rsidRDefault="00F156F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Gamyklinis įrenginio kalibravimo sertifikatas, kurio galiojimo laikas yra ne trumpesnis kaip 1</w:t>
            </w:r>
            <w:r w:rsidR="00B423C7">
              <w:rPr>
                <w:rFonts w:ascii="Arial" w:eastAsia="Times New Roman" w:hAnsi="Arial" w:cs="Arial"/>
                <w:sz w:val="20"/>
                <w:szCs w:val="20"/>
                <w:lang w:eastAsia="ru-RU"/>
              </w:rPr>
              <w:t> </w:t>
            </w:r>
            <w:r w:rsidRPr="00AB115D">
              <w:rPr>
                <w:rFonts w:ascii="Arial" w:eastAsia="Times New Roman" w:hAnsi="Arial" w:cs="Arial"/>
                <w:sz w:val="20"/>
                <w:szCs w:val="20"/>
                <w:lang w:eastAsia="ru-RU"/>
              </w:rPr>
              <w:t xml:space="preserve">metai nuo </w:t>
            </w:r>
            <w:r w:rsidR="00BD6E13" w:rsidRPr="00AB115D">
              <w:rPr>
                <w:rFonts w:ascii="Arial" w:eastAsia="Times New Roman" w:hAnsi="Arial" w:cs="Arial"/>
                <w:sz w:val="20"/>
                <w:szCs w:val="20"/>
                <w:lang w:eastAsia="ru-RU"/>
              </w:rPr>
              <w:t>prietaiso patikrinimo</w:t>
            </w:r>
            <w:r w:rsidRPr="00AB115D">
              <w:rPr>
                <w:rFonts w:ascii="Arial" w:eastAsia="Times New Roman" w:hAnsi="Arial" w:cs="Arial"/>
                <w:sz w:val="20"/>
                <w:szCs w:val="20"/>
                <w:lang w:eastAsia="ru-RU"/>
              </w:rPr>
              <w:t xml:space="preserve"> datos</w:t>
            </w:r>
            <w:r w:rsidR="00B423C7">
              <w:rPr>
                <w:rFonts w:ascii="Arial" w:eastAsia="Times New Roman" w:hAnsi="Arial" w:cs="Arial"/>
                <w:sz w:val="20"/>
                <w:szCs w:val="20"/>
                <w:lang w:eastAsia="ru-RU"/>
              </w:rPr>
              <w:t>,</w:t>
            </w:r>
            <w:r w:rsidRPr="00AB115D">
              <w:rPr>
                <w:rFonts w:ascii="Arial" w:eastAsia="Times New Roman" w:hAnsi="Arial" w:cs="Arial"/>
                <w:sz w:val="20"/>
                <w:szCs w:val="20"/>
                <w:lang w:eastAsia="ru-RU"/>
              </w:rPr>
              <w:t xml:space="preserve"> </w:t>
            </w:r>
            <w:r w:rsidR="00923F3B" w:rsidRPr="000850B0">
              <w:rPr>
                <w:rFonts w:ascii="Arial" w:eastAsia="Times New Roman" w:hAnsi="Arial" w:cs="Arial"/>
                <w:sz w:val="20"/>
                <w:szCs w:val="20"/>
                <w:u w:val="single"/>
                <w:lang w:eastAsia="ru-RU"/>
              </w:rPr>
              <w:t>ar</w:t>
            </w:r>
            <w:r w:rsidR="00923F3B" w:rsidRPr="000850B0">
              <w:rPr>
                <w:rFonts w:ascii="Arial" w:eastAsia="Times New Roman" w:hAnsi="Arial" w:cs="Arial"/>
                <w:sz w:val="20"/>
                <w:szCs w:val="20"/>
                <w:u w:val="single"/>
                <w:lang w:eastAsia="ru-RU"/>
              </w:rPr>
              <w:t>ba jei nepateikiamas įrangos gamintojo liudijimas, kad prietaiso kalibravimas atliekamas kiekvieną kartą įjungus prietaisą ir bet kokie prietaiso matavimo pakitimai kompensuojami kalibravimo metu, pateikiamas tik kalibravimui naudojamas etaloninis dujų mišinys su koncentracijas patvirtinančiu sertifikatu</w:t>
            </w:r>
            <w:r w:rsidR="00923F3B" w:rsidRPr="00923F3B">
              <w:rPr>
                <w:rFonts w:ascii="Arial" w:eastAsia="Times New Roman" w:hAnsi="Arial" w:cs="Arial"/>
                <w:sz w:val="20"/>
                <w:szCs w:val="20"/>
                <w:lang w:eastAsia="ru-RU"/>
              </w:rPr>
              <w:t>.</w:t>
            </w:r>
            <w:r w:rsidR="00923F3B" w:rsidRPr="00923F3B">
              <w:rPr>
                <w:rFonts w:ascii="Arial" w:eastAsia="Times New Roman" w:hAnsi="Arial" w:cs="Arial"/>
                <w:sz w:val="20"/>
                <w:szCs w:val="20"/>
                <w:lang w:eastAsia="ru-RU"/>
              </w:rPr>
              <w:t xml:space="preserve"> </w:t>
            </w:r>
            <w:r w:rsidRPr="00AB115D">
              <w:rPr>
                <w:rFonts w:ascii="Arial" w:eastAsia="Times New Roman" w:hAnsi="Arial" w:cs="Arial"/>
                <w:sz w:val="20"/>
                <w:szCs w:val="20"/>
                <w:lang w:eastAsia="ru-RU"/>
              </w:rPr>
              <w:t xml:space="preserve">/ </w:t>
            </w:r>
          </w:p>
          <w:p w14:paraId="259F9D1A" w14:textId="5C253490" w:rsidR="00964D8E" w:rsidRPr="00AB115D" w:rsidRDefault="006D29CE"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Factory certificate of calibration of the device with an expiration date of at least 1 year from the date of inspection of the device</w:t>
            </w:r>
            <w:r w:rsidR="000850B0">
              <w:t xml:space="preserve"> </w:t>
            </w:r>
            <w:r w:rsidR="000850B0" w:rsidRPr="000850B0">
              <w:rPr>
                <w:rFonts w:ascii="Arial" w:eastAsia="Times New Roman" w:hAnsi="Arial" w:cs="Arial"/>
                <w:sz w:val="20"/>
                <w:szCs w:val="20"/>
                <w:u w:val="single"/>
                <w:lang w:val="en-US" w:eastAsia="ru-RU"/>
              </w:rPr>
              <w:t xml:space="preserve">or if a certificate from the equipment manufacturer is not provided that the device is calibrated each time the device is turned on and that any changes in the device </w:t>
            </w:r>
            <w:r w:rsidR="000850B0" w:rsidRPr="000850B0">
              <w:rPr>
                <w:rFonts w:ascii="Arial" w:eastAsia="Times New Roman" w:hAnsi="Arial" w:cs="Arial"/>
                <w:sz w:val="20"/>
                <w:szCs w:val="20"/>
                <w:u w:val="single"/>
                <w:lang w:val="en-US" w:eastAsia="ru-RU"/>
              </w:rPr>
              <w:lastRenderedPageBreak/>
              <w:t>measurement are compensated for during calibration, only the reference gas mixture used for calibration with a certificate confirming the concentrations is provided</w:t>
            </w:r>
            <w:r w:rsidR="000850B0" w:rsidRPr="000850B0">
              <w:rPr>
                <w:rFonts w:ascii="Arial" w:eastAsia="Times New Roman" w:hAnsi="Arial" w:cs="Arial"/>
                <w:sz w:val="20"/>
                <w:szCs w:val="20"/>
                <w:lang w:val="en-US" w:eastAsia="ru-RU"/>
              </w:rPr>
              <w:t>.</w:t>
            </w:r>
          </w:p>
        </w:tc>
        <w:tc>
          <w:tcPr>
            <w:tcW w:w="843" w:type="pct"/>
            <w:gridSpan w:val="2"/>
            <w:shd w:val="clear" w:color="auto" w:fill="auto"/>
            <w:vAlign w:val="center"/>
          </w:tcPr>
          <w:p w14:paraId="775AB300"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6D920EEB"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7533A65"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tr w:rsidR="004128E5" w:rsidRPr="003515F2" w14:paraId="26F3FC5E" w14:textId="77777777" w:rsidTr="00F604C2">
        <w:trPr>
          <w:gridAfter w:val="1"/>
          <w:wAfter w:w="168" w:type="pct"/>
          <w:trHeight w:val="391"/>
        </w:trPr>
        <w:tc>
          <w:tcPr>
            <w:tcW w:w="172" w:type="pct"/>
            <w:vAlign w:val="center"/>
          </w:tcPr>
          <w:p w14:paraId="1FC7F828" w14:textId="77777777" w:rsidR="00964D8E" w:rsidRPr="00AB115D" w:rsidRDefault="00964D8E" w:rsidP="00996387">
            <w:pPr>
              <w:pStyle w:val="ListParagraph"/>
              <w:numPr>
                <w:ilvl w:val="0"/>
                <w:numId w:val="7"/>
              </w:numPr>
              <w:tabs>
                <w:tab w:val="left" w:pos="567"/>
              </w:tabs>
              <w:ind w:right="-26"/>
              <w:jc w:val="center"/>
              <w:rPr>
                <w:rFonts w:ascii="Arial" w:hAnsi="Arial" w:cs="Arial"/>
                <w:sz w:val="20"/>
                <w:szCs w:val="20"/>
              </w:rPr>
            </w:pPr>
          </w:p>
        </w:tc>
        <w:tc>
          <w:tcPr>
            <w:tcW w:w="1649" w:type="pct"/>
            <w:vMerge/>
            <w:shd w:val="clear" w:color="auto" w:fill="auto"/>
            <w:vAlign w:val="center"/>
          </w:tcPr>
          <w:p w14:paraId="5587CD9A" w14:textId="77777777" w:rsidR="00964D8E"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p>
        </w:tc>
        <w:tc>
          <w:tcPr>
            <w:tcW w:w="1357" w:type="pct"/>
            <w:gridSpan w:val="2"/>
            <w:shd w:val="clear" w:color="auto" w:fill="auto"/>
            <w:vAlign w:val="center"/>
          </w:tcPr>
          <w:p w14:paraId="1B99CD88" w14:textId="77777777" w:rsidR="003A7ABC" w:rsidRPr="00AB115D" w:rsidRDefault="00964D8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 xml:space="preserve">Vartotojo instrukcijos skaitmeninis/elektroninis variantas lietuvių </w:t>
            </w:r>
            <w:r w:rsidR="00BD6E13" w:rsidRPr="00AB115D">
              <w:rPr>
                <w:rFonts w:ascii="Arial" w:eastAsia="Times New Roman" w:hAnsi="Arial" w:cs="Arial"/>
                <w:sz w:val="20"/>
                <w:szCs w:val="20"/>
                <w:lang w:eastAsia="ru-RU"/>
              </w:rPr>
              <w:t>arba</w:t>
            </w:r>
            <w:r w:rsidRPr="00AB115D">
              <w:rPr>
                <w:rFonts w:ascii="Arial" w:eastAsia="Times New Roman" w:hAnsi="Arial" w:cs="Arial"/>
                <w:sz w:val="20"/>
                <w:szCs w:val="20"/>
                <w:lang w:eastAsia="ru-RU"/>
              </w:rPr>
              <w:t xml:space="preserve"> anglų kalbomis / </w:t>
            </w:r>
          </w:p>
          <w:p w14:paraId="55E77A31" w14:textId="42DC619E" w:rsidR="00964D8E" w:rsidRPr="00AB115D" w:rsidRDefault="00BD6E13" w:rsidP="00AB115D">
            <w:pPr>
              <w:pStyle w:val="ListParagraph"/>
              <w:ind w:left="30"/>
              <w:jc w:val="both"/>
              <w:rPr>
                <w:rFonts w:ascii="Arial" w:eastAsia="Times New Roman" w:hAnsi="Arial" w:cs="Arial"/>
                <w:sz w:val="20"/>
                <w:szCs w:val="20"/>
                <w:lang w:val="en-US" w:eastAsia="ru-RU"/>
              </w:rPr>
            </w:pPr>
            <w:r w:rsidRPr="00AB115D">
              <w:rPr>
                <w:rFonts w:ascii="Arial" w:eastAsia="Times New Roman" w:hAnsi="Arial" w:cs="Arial"/>
                <w:sz w:val="20"/>
                <w:szCs w:val="20"/>
                <w:lang w:val="en-US" w:eastAsia="ru-RU"/>
              </w:rPr>
              <w:t>Digital/electronic version of the user manual in Lithuanian or English</w:t>
            </w:r>
          </w:p>
        </w:tc>
        <w:tc>
          <w:tcPr>
            <w:tcW w:w="843" w:type="pct"/>
            <w:gridSpan w:val="2"/>
            <w:shd w:val="clear" w:color="auto" w:fill="auto"/>
            <w:vAlign w:val="center"/>
          </w:tcPr>
          <w:p w14:paraId="2C477D33"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4D9AC75F"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45DF6A0B" w14:textId="77777777" w:rsidR="00964D8E" w:rsidRPr="00AB115D" w:rsidRDefault="00964D8E" w:rsidP="00996387">
            <w:pPr>
              <w:tabs>
                <w:tab w:val="left" w:pos="567"/>
              </w:tabs>
              <w:spacing w:after="0" w:line="240" w:lineRule="auto"/>
              <w:jc w:val="center"/>
              <w:rPr>
                <w:rFonts w:ascii="Arial" w:hAnsi="Arial" w:cs="Arial"/>
                <w:sz w:val="20"/>
                <w:szCs w:val="20"/>
                <w:lang w:val="lt-LT"/>
              </w:rPr>
            </w:pPr>
          </w:p>
        </w:tc>
      </w:tr>
      <w:tr w:rsidR="004128E5" w:rsidRPr="00AB115D" w14:paraId="220FEE72" w14:textId="77777777" w:rsidTr="00F604C2">
        <w:trPr>
          <w:gridAfter w:val="1"/>
          <w:wAfter w:w="168" w:type="pct"/>
          <w:trHeight w:val="391"/>
        </w:trPr>
        <w:tc>
          <w:tcPr>
            <w:tcW w:w="172" w:type="pct"/>
            <w:vAlign w:val="center"/>
          </w:tcPr>
          <w:p w14:paraId="792569DA" w14:textId="77777777" w:rsidR="003704BF" w:rsidRPr="00AB115D" w:rsidRDefault="003704BF" w:rsidP="00996387">
            <w:pPr>
              <w:pStyle w:val="ListParagraph"/>
              <w:numPr>
                <w:ilvl w:val="0"/>
                <w:numId w:val="7"/>
              </w:numPr>
              <w:tabs>
                <w:tab w:val="left" w:pos="567"/>
              </w:tabs>
              <w:ind w:right="-26"/>
              <w:jc w:val="center"/>
              <w:rPr>
                <w:rFonts w:ascii="Arial" w:hAnsi="Arial" w:cs="Arial"/>
                <w:sz w:val="20"/>
                <w:szCs w:val="20"/>
              </w:rPr>
            </w:pPr>
          </w:p>
        </w:tc>
        <w:tc>
          <w:tcPr>
            <w:tcW w:w="1649" w:type="pct"/>
            <w:shd w:val="clear" w:color="auto" w:fill="auto"/>
            <w:vAlign w:val="center"/>
          </w:tcPr>
          <w:p w14:paraId="2B5AC9E1" w14:textId="185F3536" w:rsidR="003704BF" w:rsidRPr="00AB115D" w:rsidRDefault="00964D8E" w:rsidP="00AB115D">
            <w:pPr>
              <w:spacing w:after="0" w:line="240" w:lineRule="auto"/>
              <w:ind w:left="34" w:right="-26" w:firstLineChars="1" w:firstLine="2"/>
              <w:jc w:val="both"/>
              <w:rPr>
                <w:rFonts w:ascii="Arial" w:eastAsia="Times New Roman" w:hAnsi="Arial" w:cs="Arial"/>
                <w:sz w:val="20"/>
                <w:szCs w:val="20"/>
                <w:lang w:val="lt-LT" w:eastAsia="ru-RU"/>
              </w:rPr>
            </w:pPr>
            <w:r w:rsidRPr="00AB115D">
              <w:rPr>
                <w:rFonts w:ascii="Arial" w:eastAsia="Times New Roman" w:hAnsi="Arial" w:cs="Arial"/>
                <w:sz w:val="20"/>
                <w:szCs w:val="20"/>
                <w:lang w:val="lt-LT" w:eastAsia="ru-RU"/>
              </w:rPr>
              <w:t>Garantinis terminas ne mažesnis kaip</w:t>
            </w:r>
            <w:r w:rsidR="00DD3517" w:rsidRPr="00AB115D">
              <w:rPr>
                <w:rFonts w:ascii="Arial" w:eastAsia="Times New Roman" w:hAnsi="Arial" w:cs="Arial"/>
                <w:sz w:val="20"/>
                <w:szCs w:val="20"/>
                <w:lang w:val="lt-LT" w:eastAsia="ru-RU"/>
              </w:rPr>
              <w:t xml:space="preserve"> / </w:t>
            </w:r>
            <w:r w:rsidR="00DD3517" w:rsidRPr="00AB115D">
              <w:rPr>
                <w:rFonts w:ascii="Arial" w:eastAsia="Times New Roman" w:hAnsi="Arial" w:cs="Arial"/>
                <w:sz w:val="20"/>
                <w:szCs w:val="20"/>
                <w:lang w:val="en-US" w:eastAsia="ru-RU"/>
              </w:rPr>
              <w:t>Warranty term not less than</w:t>
            </w:r>
          </w:p>
        </w:tc>
        <w:tc>
          <w:tcPr>
            <w:tcW w:w="1357" w:type="pct"/>
            <w:gridSpan w:val="2"/>
            <w:shd w:val="clear" w:color="auto" w:fill="auto"/>
            <w:vAlign w:val="center"/>
          </w:tcPr>
          <w:p w14:paraId="54FF95FA" w14:textId="2251E71D" w:rsidR="003704BF" w:rsidRPr="00AB115D" w:rsidRDefault="00964D8E" w:rsidP="00AB115D">
            <w:pPr>
              <w:pStyle w:val="ListParagraph"/>
              <w:ind w:left="30"/>
              <w:jc w:val="both"/>
              <w:rPr>
                <w:rFonts w:ascii="Arial" w:eastAsia="Times New Roman" w:hAnsi="Arial" w:cs="Arial"/>
                <w:sz w:val="20"/>
                <w:szCs w:val="20"/>
                <w:lang w:eastAsia="ru-RU"/>
              </w:rPr>
            </w:pPr>
            <w:r w:rsidRPr="00AB115D">
              <w:rPr>
                <w:rFonts w:ascii="Arial" w:eastAsia="Times New Roman" w:hAnsi="Arial" w:cs="Arial"/>
                <w:sz w:val="20"/>
                <w:szCs w:val="20"/>
                <w:lang w:eastAsia="ru-RU"/>
              </w:rPr>
              <w:t>24 mėn</w:t>
            </w:r>
            <w:r w:rsidR="00DD3517" w:rsidRPr="00AB115D">
              <w:rPr>
                <w:rFonts w:ascii="Arial" w:eastAsia="Times New Roman" w:hAnsi="Arial" w:cs="Arial"/>
                <w:sz w:val="20"/>
                <w:szCs w:val="20"/>
                <w:lang w:eastAsia="ru-RU"/>
              </w:rPr>
              <w:t xml:space="preserve">esių / </w:t>
            </w:r>
            <w:r w:rsidR="00DD3517" w:rsidRPr="00AB115D">
              <w:rPr>
                <w:rFonts w:ascii="Arial" w:eastAsia="Times New Roman" w:hAnsi="Arial" w:cs="Arial"/>
                <w:sz w:val="20"/>
                <w:szCs w:val="20"/>
                <w:lang w:val="en-US" w:eastAsia="ru-RU"/>
              </w:rPr>
              <w:t>months</w:t>
            </w:r>
          </w:p>
        </w:tc>
        <w:tc>
          <w:tcPr>
            <w:tcW w:w="843" w:type="pct"/>
            <w:gridSpan w:val="2"/>
            <w:shd w:val="clear" w:color="auto" w:fill="auto"/>
            <w:vAlign w:val="center"/>
          </w:tcPr>
          <w:p w14:paraId="6C297E78" w14:textId="77777777" w:rsidR="003704BF" w:rsidRPr="00AB115D" w:rsidRDefault="003704BF" w:rsidP="00996387">
            <w:pPr>
              <w:tabs>
                <w:tab w:val="left" w:pos="567"/>
              </w:tabs>
              <w:spacing w:after="0" w:line="240" w:lineRule="auto"/>
              <w:jc w:val="center"/>
              <w:rPr>
                <w:rFonts w:ascii="Arial" w:hAnsi="Arial" w:cs="Arial"/>
                <w:sz w:val="20"/>
                <w:szCs w:val="20"/>
                <w:lang w:val="lt-LT"/>
              </w:rPr>
            </w:pPr>
          </w:p>
        </w:tc>
        <w:tc>
          <w:tcPr>
            <w:tcW w:w="569" w:type="pct"/>
            <w:gridSpan w:val="2"/>
            <w:vAlign w:val="center"/>
          </w:tcPr>
          <w:p w14:paraId="0EE5BBF4" w14:textId="77777777" w:rsidR="003704BF" w:rsidRPr="00AB115D" w:rsidRDefault="003704BF" w:rsidP="00996387">
            <w:pPr>
              <w:tabs>
                <w:tab w:val="left" w:pos="567"/>
              </w:tabs>
              <w:spacing w:after="0" w:line="240" w:lineRule="auto"/>
              <w:jc w:val="center"/>
              <w:rPr>
                <w:rFonts w:ascii="Arial" w:hAnsi="Arial" w:cs="Arial"/>
                <w:sz w:val="20"/>
                <w:szCs w:val="20"/>
                <w:lang w:val="lt-LT"/>
              </w:rPr>
            </w:pPr>
          </w:p>
        </w:tc>
        <w:tc>
          <w:tcPr>
            <w:tcW w:w="243" w:type="pct"/>
            <w:gridSpan w:val="2"/>
            <w:vAlign w:val="center"/>
          </w:tcPr>
          <w:p w14:paraId="1E684AF2" w14:textId="77777777" w:rsidR="003704BF" w:rsidRPr="00AB115D" w:rsidRDefault="003704BF" w:rsidP="00996387">
            <w:pPr>
              <w:tabs>
                <w:tab w:val="left" w:pos="567"/>
              </w:tabs>
              <w:spacing w:after="0" w:line="240" w:lineRule="auto"/>
              <w:jc w:val="center"/>
              <w:rPr>
                <w:rFonts w:ascii="Arial" w:hAnsi="Arial" w:cs="Arial"/>
                <w:sz w:val="20"/>
                <w:szCs w:val="20"/>
                <w:lang w:val="lt-LT"/>
              </w:rPr>
            </w:pPr>
          </w:p>
        </w:tc>
      </w:tr>
      <w:tr w:rsidR="0038614E" w:rsidRPr="003515F2" w14:paraId="765C89A6" w14:textId="77777777" w:rsidTr="00F604C2">
        <w:trPr>
          <w:gridAfter w:val="1"/>
          <w:wAfter w:w="168" w:type="pct"/>
          <w:trHeight w:val="1594"/>
        </w:trPr>
        <w:tc>
          <w:tcPr>
            <w:tcW w:w="4832" w:type="pct"/>
            <w:gridSpan w:val="10"/>
          </w:tcPr>
          <w:p w14:paraId="64F81F3D" w14:textId="1CD9E849" w:rsidR="0038614E" w:rsidRPr="00AB115D" w:rsidRDefault="0038614E" w:rsidP="00AB115D">
            <w:pPr>
              <w:spacing w:after="0" w:line="240" w:lineRule="auto"/>
              <w:jc w:val="both"/>
              <w:rPr>
                <w:rFonts w:ascii="Arial" w:hAnsi="Arial" w:cs="Arial"/>
                <w:b/>
                <w:color w:val="000000"/>
                <w:sz w:val="20"/>
                <w:szCs w:val="20"/>
                <w:lang w:val="lt-LT"/>
              </w:rPr>
            </w:pPr>
            <w:r w:rsidRPr="00AB115D">
              <w:rPr>
                <w:rFonts w:ascii="Arial" w:hAnsi="Arial" w:cs="Arial"/>
                <w:b/>
                <w:color w:val="000000"/>
                <w:sz w:val="20"/>
                <w:szCs w:val="20"/>
                <w:lang w:val="lt-LT"/>
              </w:rPr>
              <w:t>Pastabos:</w:t>
            </w:r>
            <w:r w:rsidR="00DB0505" w:rsidRPr="00AB115D">
              <w:rPr>
                <w:rFonts w:ascii="Arial" w:hAnsi="Arial" w:cs="Arial"/>
                <w:b/>
                <w:color w:val="000000"/>
                <w:sz w:val="20"/>
                <w:szCs w:val="20"/>
                <w:lang w:val="lt-LT"/>
              </w:rPr>
              <w:t xml:space="preserve">/ </w:t>
            </w:r>
            <w:r w:rsidR="00DB0505" w:rsidRPr="00B75CEC">
              <w:rPr>
                <w:rFonts w:ascii="Arial" w:hAnsi="Arial" w:cs="Arial"/>
                <w:b/>
                <w:color w:val="000000"/>
                <w:sz w:val="20"/>
                <w:szCs w:val="20"/>
                <w:lang w:val="pt-PT"/>
              </w:rPr>
              <w:t>Notes:</w:t>
            </w:r>
          </w:p>
          <w:p w14:paraId="05709803" w14:textId="117568B4" w:rsidR="00AB115D" w:rsidRDefault="0038614E" w:rsidP="00AB115D">
            <w:pPr>
              <w:spacing w:after="0" w:line="240" w:lineRule="auto"/>
              <w:jc w:val="both"/>
              <w:rPr>
                <w:rFonts w:ascii="Arial" w:hAnsi="Arial" w:cs="Arial"/>
                <w:b/>
                <w:color w:val="000000"/>
                <w:sz w:val="20"/>
                <w:szCs w:val="20"/>
                <w:lang w:val="lt-LT"/>
              </w:rPr>
            </w:pPr>
            <w:r w:rsidRPr="00AB115D">
              <w:rPr>
                <w:rFonts w:ascii="Arial" w:hAnsi="Arial" w:cs="Arial"/>
                <w:b/>
                <w:color w:val="000000"/>
                <w:sz w:val="20"/>
                <w:szCs w:val="20"/>
                <w:lang w:val="lt-LT"/>
              </w:rPr>
              <w:t>Tiekėjo teikiama dokumentacija reikalaujamo parametro atitikimo pagrindimui:</w:t>
            </w:r>
            <w:r w:rsidR="00DB0505" w:rsidRPr="00AB115D">
              <w:rPr>
                <w:rFonts w:ascii="Arial" w:hAnsi="Arial" w:cs="Arial"/>
                <w:b/>
                <w:color w:val="000000"/>
                <w:sz w:val="20"/>
                <w:szCs w:val="20"/>
                <w:lang w:val="lt-LT"/>
              </w:rPr>
              <w:t xml:space="preserve">/ </w:t>
            </w:r>
          </w:p>
          <w:p w14:paraId="42F7CE7A" w14:textId="4ECC0F37" w:rsidR="0038614E" w:rsidRPr="00AB115D" w:rsidRDefault="00DB0505" w:rsidP="00AB115D">
            <w:pPr>
              <w:spacing w:after="0" w:line="240" w:lineRule="auto"/>
              <w:jc w:val="both"/>
              <w:rPr>
                <w:rFonts w:ascii="Arial" w:hAnsi="Arial" w:cs="Arial"/>
                <w:b/>
                <w:color w:val="000000"/>
                <w:sz w:val="20"/>
                <w:szCs w:val="20"/>
                <w:lang w:val="en-US"/>
              </w:rPr>
            </w:pPr>
            <w:r w:rsidRPr="00AB115D">
              <w:rPr>
                <w:rFonts w:ascii="Arial" w:hAnsi="Arial" w:cs="Arial"/>
                <w:b/>
                <w:color w:val="000000"/>
                <w:sz w:val="20"/>
                <w:szCs w:val="20"/>
                <w:lang w:val="en-US"/>
              </w:rPr>
              <w:t>Documentation provided by the supplier to justify the compliance of the required parameter:</w:t>
            </w:r>
          </w:p>
          <w:p w14:paraId="41D72969" w14:textId="603E838D" w:rsidR="0038614E" w:rsidRPr="00AB115D" w:rsidRDefault="0038614E" w:rsidP="00AB115D">
            <w:pPr>
              <w:spacing w:after="0" w:line="240" w:lineRule="auto"/>
              <w:jc w:val="both"/>
              <w:rPr>
                <w:rFonts w:ascii="Arial" w:hAnsi="Arial" w:cs="Arial"/>
                <w:sz w:val="20"/>
                <w:szCs w:val="20"/>
                <w:lang w:val="lt-LT"/>
              </w:rPr>
            </w:pPr>
            <w:r w:rsidRPr="00AB115D">
              <w:rPr>
                <w:rFonts w:ascii="Arial" w:hAnsi="Arial" w:cs="Arial"/>
                <w:color w:val="000000"/>
                <w:sz w:val="20"/>
                <w:szCs w:val="20"/>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sidR="00DB0505" w:rsidRPr="00AB115D">
              <w:rPr>
                <w:rFonts w:ascii="Arial" w:hAnsi="Arial" w:cs="Arial"/>
                <w:color w:val="000000"/>
                <w:sz w:val="20"/>
                <w:szCs w:val="20"/>
                <w:lang w:val="lt-LT"/>
              </w:rPr>
              <w:t xml:space="preserve">/ </w:t>
            </w:r>
            <w:r w:rsidR="00DB0505" w:rsidRPr="00AB115D">
              <w:rPr>
                <w:rFonts w:ascii="Arial" w:hAnsi="Arial" w:cs="Arial"/>
                <w:color w:val="000000"/>
                <w:sz w:val="20"/>
                <w:szCs w:val="20"/>
                <w:lang w:val="en-US"/>
              </w:rPr>
              <w:t>The manufacturer's declaration of conformity for the installation, the manufacturer's tender document (summary of technical parameters) submitted for a specific object (purchase) or another document describing the technical characteristics that is publicly available by the manufacturer (brochure, catalog, operating documentation, factory drawing, etc.).</w:t>
            </w:r>
          </w:p>
        </w:tc>
      </w:tr>
    </w:tbl>
    <w:p w14:paraId="15A8E98F" w14:textId="00126652" w:rsidR="00A41043" w:rsidRPr="00AB115D" w:rsidRDefault="00A41043" w:rsidP="00C13BCB">
      <w:pPr>
        <w:jc w:val="both"/>
        <w:rPr>
          <w:rFonts w:ascii="Arial" w:hAnsi="Arial" w:cs="Arial"/>
          <w:sz w:val="20"/>
          <w:szCs w:val="20"/>
          <w:lang w:val="lt-LT"/>
        </w:rPr>
      </w:pPr>
    </w:p>
    <w:sectPr w:rsidR="00A41043" w:rsidRPr="00AB115D" w:rsidSect="00B7684E">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1134" w:bottom="568" w:left="1134"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80F9" w14:textId="77777777" w:rsidR="00BB14E3" w:rsidRDefault="00BB14E3" w:rsidP="00DF1674">
      <w:pPr>
        <w:spacing w:after="0" w:line="240" w:lineRule="auto"/>
      </w:pPr>
      <w:r>
        <w:separator/>
      </w:r>
    </w:p>
  </w:endnote>
  <w:endnote w:type="continuationSeparator" w:id="0">
    <w:p w14:paraId="40758A7A" w14:textId="77777777" w:rsidR="00BB14E3" w:rsidRDefault="00BB14E3" w:rsidP="00DF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8A44" w14:textId="77777777" w:rsidR="00B7684E" w:rsidRDefault="00B76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72554820"/>
      <w:docPartObj>
        <w:docPartGallery w:val="Page Numbers (Bottom of Page)"/>
        <w:docPartUnique/>
      </w:docPartObj>
    </w:sdtPr>
    <w:sdtEndPr/>
    <w:sdtContent>
      <w:p w14:paraId="168A681D" w14:textId="68824767" w:rsidR="00ED78BD" w:rsidRPr="00ED78BD" w:rsidRDefault="00ED78BD">
        <w:pPr>
          <w:pStyle w:val="Footer"/>
          <w:jc w:val="right"/>
          <w:rPr>
            <w:rFonts w:ascii="Arial" w:hAnsi="Arial" w:cs="Arial"/>
            <w:sz w:val="20"/>
            <w:szCs w:val="20"/>
          </w:rPr>
        </w:pPr>
        <w:r w:rsidRPr="00ED78BD">
          <w:rPr>
            <w:rFonts w:ascii="Arial" w:hAnsi="Arial" w:cs="Arial"/>
            <w:sz w:val="20"/>
            <w:szCs w:val="20"/>
          </w:rPr>
          <w:fldChar w:fldCharType="begin"/>
        </w:r>
        <w:r w:rsidRPr="00ED78BD">
          <w:rPr>
            <w:rFonts w:ascii="Arial" w:hAnsi="Arial" w:cs="Arial"/>
            <w:sz w:val="20"/>
            <w:szCs w:val="20"/>
          </w:rPr>
          <w:instrText>PAGE   \* MERGEFORMAT</w:instrText>
        </w:r>
        <w:r w:rsidRPr="00ED78BD">
          <w:rPr>
            <w:rFonts w:ascii="Arial" w:hAnsi="Arial" w:cs="Arial"/>
            <w:sz w:val="20"/>
            <w:szCs w:val="20"/>
          </w:rPr>
          <w:fldChar w:fldCharType="separate"/>
        </w:r>
        <w:r w:rsidRPr="00ED78BD">
          <w:rPr>
            <w:rFonts w:ascii="Arial" w:hAnsi="Arial" w:cs="Arial"/>
            <w:sz w:val="20"/>
            <w:szCs w:val="20"/>
            <w:lang w:val="lt-LT"/>
          </w:rPr>
          <w:t>2</w:t>
        </w:r>
        <w:r w:rsidRPr="00ED78BD">
          <w:rPr>
            <w:rFonts w:ascii="Arial" w:hAnsi="Arial" w:cs="Arial"/>
            <w:sz w:val="20"/>
            <w:szCs w:val="20"/>
          </w:rPr>
          <w:fldChar w:fldCharType="end"/>
        </w:r>
      </w:p>
    </w:sdtContent>
  </w:sdt>
  <w:p w14:paraId="18A391C7" w14:textId="77777777" w:rsidR="002C180D" w:rsidRDefault="002C18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CD1A" w14:textId="77777777" w:rsidR="00B7684E" w:rsidRDefault="00B76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AB7F" w14:textId="77777777" w:rsidR="00BB14E3" w:rsidRDefault="00BB14E3" w:rsidP="00DF1674">
      <w:pPr>
        <w:spacing w:after="0" w:line="240" w:lineRule="auto"/>
      </w:pPr>
      <w:r>
        <w:separator/>
      </w:r>
    </w:p>
  </w:footnote>
  <w:footnote w:type="continuationSeparator" w:id="0">
    <w:p w14:paraId="4454C721" w14:textId="77777777" w:rsidR="00BB14E3" w:rsidRDefault="00BB14E3" w:rsidP="00DF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425F" w14:textId="77777777" w:rsidR="00B7684E" w:rsidRDefault="00B76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2074" w14:textId="77777777" w:rsidR="00B7684E" w:rsidRPr="00E246BD" w:rsidRDefault="00B7684E" w:rsidP="00B7684E">
    <w:pPr>
      <w:pStyle w:val="Header"/>
      <w:jc w:val="right"/>
      <w:rPr>
        <w:rFonts w:ascii="Arial" w:hAnsi="Arial" w:cs="Arial"/>
        <w:sz w:val="20"/>
        <w:szCs w:val="20"/>
        <w:lang w:val="en-US"/>
      </w:rPr>
    </w:pPr>
    <w:r w:rsidRPr="002C180D">
      <w:rPr>
        <w:rFonts w:ascii="Arial" w:hAnsi="Arial" w:cs="Arial"/>
        <w:sz w:val="20"/>
        <w:szCs w:val="20"/>
        <w:lang w:val="lt-LT"/>
      </w:rPr>
      <w:t xml:space="preserve">TS </w:t>
    </w:r>
    <w:r>
      <w:rPr>
        <w:rFonts w:ascii="Arial" w:hAnsi="Arial" w:cs="Arial"/>
        <w:sz w:val="20"/>
        <w:szCs w:val="20"/>
        <w:lang w:val="lt-LT"/>
      </w:rPr>
      <w:t xml:space="preserve">1 </w:t>
    </w:r>
    <w:r w:rsidRPr="002C180D">
      <w:rPr>
        <w:rFonts w:ascii="Arial" w:hAnsi="Arial" w:cs="Arial"/>
        <w:sz w:val="20"/>
        <w:szCs w:val="20"/>
        <w:lang w:val="lt-LT"/>
      </w:rPr>
      <w:t>priedas</w:t>
    </w:r>
    <w:r>
      <w:rPr>
        <w:rFonts w:ascii="Arial" w:hAnsi="Arial" w:cs="Arial"/>
        <w:sz w:val="20"/>
        <w:szCs w:val="20"/>
        <w:lang w:val="lt-LT"/>
      </w:rPr>
      <w:t xml:space="preserve"> / </w:t>
    </w:r>
    <w:r w:rsidRPr="00E246BD">
      <w:rPr>
        <w:rFonts w:ascii="Arial" w:hAnsi="Arial" w:cs="Arial"/>
        <w:sz w:val="20"/>
        <w:szCs w:val="20"/>
        <w:lang w:val="en-US"/>
      </w:rPr>
      <w:t xml:space="preserve">Annex </w:t>
    </w:r>
    <w:r>
      <w:rPr>
        <w:rFonts w:ascii="Arial" w:hAnsi="Arial" w:cs="Arial"/>
        <w:sz w:val="20"/>
        <w:szCs w:val="20"/>
        <w:lang w:val="en-US"/>
      </w:rPr>
      <w:t>1 to</w:t>
    </w:r>
    <w:r w:rsidRPr="00E246BD">
      <w:rPr>
        <w:rFonts w:ascii="Arial" w:hAnsi="Arial" w:cs="Arial"/>
        <w:sz w:val="20"/>
        <w:szCs w:val="20"/>
        <w:lang w:val="en-US"/>
      </w:rPr>
      <w:t xml:space="preserve"> TS</w:t>
    </w:r>
  </w:p>
  <w:p w14:paraId="757595DD" w14:textId="4990B27C" w:rsidR="002C180D" w:rsidRPr="00B7684E" w:rsidRDefault="002C180D" w:rsidP="00B76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7510" w14:textId="77777777" w:rsidR="00B7684E" w:rsidRPr="00E246BD" w:rsidRDefault="00B7684E" w:rsidP="00B7684E">
    <w:pPr>
      <w:pStyle w:val="Header"/>
      <w:jc w:val="right"/>
      <w:rPr>
        <w:rFonts w:ascii="Arial" w:hAnsi="Arial" w:cs="Arial"/>
        <w:sz w:val="20"/>
        <w:szCs w:val="20"/>
        <w:lang w:val="en-US"/>
      </w:rPr>
    </w:pPr>
    <w:r w:rsidRPr="002C180D">
      <w:rPr>
        <w:rFonts w:ascii="Arial" w:hAnsi="Arial" w:cs="Arial"/>
        <w:sz w:val="20"/>
        <w:szCs w:val="20"/>
        <w:lang w:val="lt-LT"/>
      </w:rPr>
      <w:t xml:space="preserve">TS </w:t>
    </w:r>
    <w:r>
      <w:rPr>
        <w:rFonts w:ascii="Arial" w:hAnsi="Arial" w:cs="Arial"/>
        <w:sz w:val="20"/>
        <w:szCs w:val="20"/>
        <w:lang w:val="lt-LT"/>
      </w:rPr>
      <w:t xml:space="preserve">1 </w:t>
    </w:r>
    <w:r w:rsidRPr="002C180D">
      <w:rPr>
        <w:rFonts w:ascii="Arial" w:hAnsi="Arial" w:cs="Arial"/>
        <w:sz w:val="20"/>
        <w:szCs w:val="20"/>
        <w:lang w:val="lt-LT"/>
      </w:rPr>
      <w:t>priedas</w:t>
    </w:r>
    <w:r>
      <w:rPr>
        <w:rFonts w:ascii="Arial" w:hAnsi="Arial" w:cs="Arial"/>
        <w:sz w:val="20"/>
        <w:szCs w:val="20"/>
        <w:lang w:val="lt-LT"/>
      </w:rPr>
      <w:t xml:space="preserve"> / </w:t>
    </w:r>
    <w:r w:rsidRPr="00E246BD">
      <w:rPr>
        <w:rFonts w:ascii="Arial" w:hAnsi="Arial" w:cs="Arial"/>
        <w:sz w:val="20"/>
        <w:szCs w:val="20"/>
        <w:lang w:val="en-US"/>
      </w:rPr>
      <w:t xml:space="preserve">Annex </w:t>
    </w:r>
    <w:r>
      <w:rPr>
        <w:rFonts w:ascii="Arial" w:hAnsi="Arial" w:cs="Arial"/>
        <w:sz w:val="20"/>
        <w:szCs w:val="20"/>
        <w:lang w:val="en-US"/>
      </w:rPr>
      <w:t>1 to</w:t>
    </w:r>
    <w:r w:rsidRPr="00E246BD">
      <w:rPr>
        <w:rFonts w:ascii="Arial" w:hAnsi="Arial" w:cs="Arial"/>
        <w:sz w:val="20"/>
        <w:szCs w:val="20"/>
        <w:lang w:val="en-US"/>
      </w:rPr>
      <w:t xml:space="preserve"> TS</w:t>
    </w:r>
  </w:p>
  <w:p w14:paraId="104B26E2" w14:textId="77777777" w:rsidR="00B7684E" w:rsidRDefault="00B76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961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AB2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6025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2C0A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708F"/>
    <w:multiLevelType w:val="hybridMultilevel"/>
    <w:tmpl w:val="27507074"/>
    <w:lvl w:ilvl="0" w:tplc="24D695EC">
      <w:numFmt w:val="bullet"/>
      <w:lvlText w:val="-"/>
      <w:lvlJc w:val="left"/>
      <w:pPr>
        <w:ind w:left="584" w:hanging="360"/>
      </w:pPr>
      <w:rPr>
        <w:rFonts w:ascii="Trebuchet MS" w:eastAsia="Times New Roman" w:hAnsi="Trebuchet MS" w:cs="Arial" w:hint="default"/>
      </w:rPr>
    </w:lvl>
    <w:lvl w:ilvl="1" w:tplc="04270003" w:tentative="1">
      <w:start w:val="1"/>
      <w:numFmt w:val="bullet"/>
      <w:lvlText w:val="o"/>
      <w:lvlJc w:val="left"/>
      <w:pPr>
        <w:ind w:left="1304" w:hanging="360"/>
      </w:pPr>
      <w:rPr>
        <w:rFonts w:ascii="Courier New" w:hAnsi="Courier New" w:cs="Courier New" w:hint="default"/>
      </w:rPr>
    </w:lvl>
    <w:lvl w:ilvl="2" w:tplc="04270005" w:tentative="1">
      <w:start w:val="1"/>
      <w:numFmt w:val="bullet"/>
      <w:lvlText w:val=""/>
      <w:lvlJc w:val="left"/>
      <w:pPr>
        <w:ind w:left="2024" w:hanging="360"/>
      </w:pPr>
      <w:rPr>
        <w:rFonts w:ascii="Wingdings" w:hAnsi="Wingdings" w:hint="default"/>
      </w:rPr>
    </w:lvl>
    <w:lvl w:ilvl="3" w:tplc="04270001" w:tentative="1">
      <w:start w:val="1"/>
      <w:numFmt w:val="bullet"/>
      <w:lvlText w:val=""/>
      <w:lvlJc w:val="left"/>
      <w:pPr>
        <w:ind w:left="2744" w:hanging="360"/>
      </w:pPr>
      <w:rPr>
        <w:rFonts w:ascii="Symbol" w:hAnsi="Symbol" w:hint="default"/>
      </w:rPr>
    </w:lvl>
    <w:lvl w:ilvl="4" w:tplc="04270003" w:tentative="1">
      <w:start w:val="1"/>
      <w:numFmt w:val="bullet"/>
      <w:lvlText w:val="o"/>
      <w:lvlJc w:val="left"/>
      <w:pPr>
        <w:ind w:left="3464" w:hanging="360"/>
      </w:pPr>
      <w:rPr>
        <w:rFonts w:ascii="Courier New" w:hAnsi="Courier New" w:cs="Courier New" w:hint="default"/>
      </w:rPr>
    </w:lvl>
    <w:lvl w:ilvl="5" w:tplc="04270005" w:tentative="1">
      <w:start w:val="1"/>
      <w:numFmt w:val="bullet"/>
      <w:lvlText w:val=""/>
      <w:lvlJc w:val="left"/>
      <w:pPr>
        <w:ind w:left="4184" w:hanging="360"/>
      </w:pPr>
      <w:rPr>
        <w:rFonts w:ascii="Wingdings" w:hAnsi="Wingdings" w:hint="default"/>
      </w:rPr>
    </w:lvl>
    <w:lvl w:ilvl="6" w:tplc="04270001" w:tentative="1">
      <w:start w:val="1"/>
      <w:numFmt w:val="bullet"/>
      <w:lvlText w:val=""/>
      <w:lvlJc w:val="left"/>
      <w:pPr>
        <w:ind w:left="4904" w:hanging="360"/>
      </w:pPr>
      <w:rPr>
        <w:rFonts w:ascii="Symbol" w:hAnsi="Symbol" w:hint="default"/>
      </w:rPr>
    </w:lvl>
    <w:lvl w:ilvl="7" w:tplc="04270003" w:tentative="1">
      <w:start w:val="1"/>
      <w:numFmt w:val="bullet"/>
      <w:lvlText w:val="o"/>
      <w:lvlJc w:val="left"/>
      <w:pPr>
        <w:ind w:left="5624" w:hanging="360"/>
      </w:pPr>
      <w:rPr>
        <w:rFonts w:ascii="Courier New" w:hAnsi="Courier New" w:cs="Courier New" w:hint="default"/>
      </w:rPr>
    </w:lvl>
    <w:lvl w:ilvl="8" w:tplc="04270005" w:tentative="1">
      <w:start w:val="1"/>
      <w:numFmt w:val="bullet"/>
      <w:lvlText w:val=""/>
      <w:lvlJc w:val="left"/>
      <w:pPr>
        <w:ind w:left="6344" w:hanging="360"/>
      </w:pPr>
      <w:rPr>
        <w:rFonts w:ascii="Wingdings" w:hAnsi="Wingdings" w:hint="default"/>
      </w:rPr>
    </w:lvl>
  </w:abstractNum>
  <w:abstractNum w:abstractNumId="6" w15:restartNumberingAfterBreak="0">
    <w:nsid w:val="37BB4F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252FA6"/>
    <w:multiLevelType w:val="hybridMultilevel"/>
    <w:tmpl w:val="4BCE7282"/>
    <w:lvl w:ilvl="0" w:tplc="0772EF4C">
      <w:numFmt w:val="bullet"/>
      <w:lvlText w:val=""/>
      <w:lvlJc w:val="left"/>
      <w:pPr>
        <w:ind w:left="720" w:hanging="360"/>
      </w:pPr>
      <w:rPr>
        <w:rFonts w:ascii="Symbol" w:hAnsi="Symbol" w:cs="Symbol" w:hint="default"/>
        <w:w w:val="100"/>
        <w:sz w:val="16"/>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076F6C"/>
    <w:multiLevelType w:val="hybridMultilevel"/>
    <w:tmpl w:val="7DBAC6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AB642FE"/>
    <w:multiLevelType w:val="hybridMultilevel"/>
    <w:tmpl w:val="667CFBD4"/>
    <w:lvl w:ilvl="0" w:tplc="8A380732">
      <w:start w:val="3"/>
      <w:numFmt w:val="bullet"/>
      <w:lvlText w:val="-"/>
      <w:lvlJc w:val="left"/>
      <w:pPr>
        <w:ind w:left="356" w:hanging="360"/>
      </w:pPr>
      <w:rPr>
        <w:rFonts w:ascii="Calibri" w:eastAsiaTheme="minorHAnsi" w:hAnsi="Calibri" w:cs="Calibri" w:hint="default"/>
        <w:sz w:val="16"/>
      </w:rPr>
    </w:lvl>
    <w:lvl w:ilvl="1" w:tplc="04270003" w:tentative="1">
      <w:start w:val="1"/>
      <w:numFmt w:val="bullet"/>
      <w:lvlText w:val="o"/>
      <w:lvlJc w:val="left"/>
      <w:pPr>
        <w:ind w:left="1076" w:hanging="360"/>
      </w:pPr>
      <w:rPr>
        <w:rFonts w:ascii="Courier New" w:hAnsi="Courier New" w:cs="Courier New" w:hint="default"/>
      </w:rPr>
    </w:lvl>
    <w:lvl w:ilvl="2" w:tplc="04270005" w:tentative="1">
      <w:start w:val="1"/>
      <w:numFmt w:val="bullet"/>
      <w:lvlText w:val=""/>
      <w:lvlJc w:val="left"/>
      <w:pPr>
        <w:ind w:left="1796" w:hanging="360"/>
      </w:pPr>
      <w:rPr>
        <w:rFonts w:ascii="Wingdings" w:hAnsi="Wingdings" w:hint="default"/>
      </w:rPr>
    </w:lvl>
    <w:lvl w:ilvl="3" w:tplc="04270001" w:tentative="1">
      <w:start w:val="1"/>
      <w:numFmt w:val="bullet"/>
      <w:lvlText w:val=""/>
      <w:lvlJc w:val="left"/>
      <w:pPr>
        <w:ind w:left="2516" w:hanging="360"/>
      </w:pPr>
      <w:rPr>
        <w:rFonts w:ascii="Symbol" w:hAnsi="Symbol" w:hint="default"/>
      </w:rPr>
    </w:lvl>
    <w:lvl w:ilvl="4" w:tplc="04270003" w:tentative="1">
      <w:start w:val="1"/>
      <w:numFmt w:val="bullet"/>
      <w:lvlText w:val="o"/>
      <w:lvlJc w:val="left"/>
      <w:pPr>
        <w:ind w:left="3236" w:hanging="360"/>
      </w:pPr>
      <w:rPr>
        <w:rFonts w:ascii="Courier New" w:hAnsi="Courier New" w:cs="Courier New" w:hint="default"/>
      </w:rPr>
    </w:lvl>
    <w:lvl w:ilvl="5" w:tplc="04270005" w:tentative="1">
      <w:start w:val="1"/>
      <w:numFmt w:val="bullet"/>
      <w:lvlText w:val=""/>
      <w:lvlJc w:val="left"/>
      <w:pPr>
        <w:ind w:left="3956" w:hanging="360"/>
      </w:pPr>
      <w:rPr>
        <w:rFonts w:ascii="Wingdings" w:hAnsi="Wingdings" w:hint="default"/>
      </w:rPr>
    </w:lvl>
    <w:lvl w:ilvl="6" w:tplc="04270001" w:tentative="1">
      <w:start w:val="1"/>
      <w:numFmt w:val="bullet"/>
      <w:lvlText w:val=""/>
      <w:lvlJc w:val="left"/>
      <w:pPr>
        <w:ind w:left="4676" w:hanging="360"/>
      </w:pPr>
      <w:rPr>
        <w:rFonts w:ascii="Symbol" w:hAnsi="Symbol" w:hint="default"/>
      </w:rPr>
    </w:lvl>
    <w:lvl w:ilvl="7" w:tplc="04270003" w:tentative="1">
      <w:start w:val="1"/>
      <w:numFmt w:val="bullet"/>
      <w:lvlText w:val="o"/>
      <w:lvlJc w:val="left"/>
      <w:pPr>
        <w:ind w:left="5396" w:hanging="360"/>
      </w:pPr>
      <w:rPr>
        <w:rFonts w:ascii="Courier New" w:hAnsi="Courier New" w:cs="Courier New" w:hint="default"/>
      </w:rPr>
    </w:lvl>
    <w:lvl w:ilvl="8" w:tplc="04270005" w:tentative="1">
      <w:start w:val="1"/>
      <w:numFmt w:val="bullet"/>
      <w:lvlText w:val=""/>
      <w:lvlJc w:val="left"/>
      <w:pPr>
        <w:ind w:left="6116" w:hanging="360"/>
      </w:pPr>
      <w:rPr>
        <w:rFonts w:ascii="Wingdings" w:hAnsi="Wingdings" w:hint="default"/>
      </w:rPr>
    </w:lvl>
  </w:abstractNum>
  <w:abstractNum w:abstractNumId="11" w15:restartNumberingAfterBreak="0">
    <w:nsid w:val="5E5110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4B6BC2"/>
    <w:multiLevelType w:val="hybridMultilevel"/>
    <w:tmpl w:val="7E5C1726"/>
    <w:lvl w:ilvl="0" w:tplc="44A4DDB2">
      <w:start w:val="1"/>
      <w:numFmt w:val="bullet"/>
      <w:lvlText w:val=""/>
      <w:lvlJc w:val="left"/>
      <w:pPr>
        <w:ind w:left="502"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AA77C0"/>
    <w:multiLevelType w:val="hybridMultilevel"/>
    <w:tmpl w:val="D6365B44"/>
    <w:lvl w:ilvl="0" w:tplc="79A2974C">
      <w:numFmt w:val="bullet"/>
      <w:lvlText w:val="-"/>
      <w:lvlJc w:val="left"/>
      <w:pPr>
        <w:ind w:left="390" w:hanging="360"/>
      </w:pPr>
      <w:rPr>
        <w:rFonts w:ascii="Calibri" w:eastAsiaTheme="minorEastAsia" w:hAnsi="Calibri" w:cs="Calibri"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4" w15:restartNumberingAfterBreak="0">
    <w:nsid w:val="6C4D0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750475"/>
    <w:multiLevelType w:val="hybridMultilevel"/>
    <w:tmpl w:val="45A2BE2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F8758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084B65"/>
    <w:multiLevelType w:val="hybridMultilevel"/>
    <w:tmpl w:val="640CA460"/>
    <w:lvl w:ilvl="0" w:tplc="44A4DDB2">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num w:numId="1" w16cid:durableId="274363294">
    <w:abstractNumId w:val="7"/>
  </w:num>
  <w:num w:numId="2" w16cid:durableId="1988052333">
    <w:abstractNumId w:val="16"/>
  </w:num>
  <w:num w:numId="3" w16cid:durableId="715006851">
    <w:abstractNumId w:val="3"/>
  </w:num>
  <w:num w:numId="4" w16cid:durableId="1576818572">
    <w:abstractNumId w:val="11"/>
  </w:num>
  <w:num w:numId="5" w16cid:durableId="2118014141">
    <w:abstractNumId w:val="0"/>
  </w:num>
  <w:num w:numId="6" w16cid:durableId="435754665">
    <w:abstractNumId w:val="6"/>
  </w:num>
  <w:num w:numId="7" w16cid:durableId="2035765732">
    <w:abstractNumId w:val="8"/>
  </w:num>
  <w:num w:numId="8" w16cid:durableId="1954167197">
    <w:abstractNumId w:val="15"/>
  </w:num>
  <w:num w:numId="9" w16cid:durableId="1679113451">
    <w:abstractNumId w:val="4"/>
  </w:num>
  <w:num w:numId="10" w16cid:durableId="1649548452">
    <w:abstractNumId w:val="9"/>
  </w:num>
  <w:num w:numId="11" w16cid:durableId="1956671374">
    <w:abstractNumId w:val="2"/>
  </w:num>
  <w:num w:numId="12" w16cid:durableId="1978535288">
    <w:abstractNumId w:val="14"/>
  </w:num>
  <w:num w:numId="13" w16cid:durableId="1178733460">
    <w:abstractNumId w:val="1"/>
  </w:num>
  <w:num w:numId="14" w16cid:durableId="846791179">
    <w:abstractNumId w:val="17"/>
  </w:num>
  <w:num w:numId="15" w16cid:durableId="346947838">
    <w:abstractNumId w:val="10"/>
  </w:num>
  <w:num w:numId="16" w16cid:durableId="27029096">
    <w:abstractNumId w:val="12"/>
  </w:num>
  <w:num w:numId="17" w16cid:durableId="264075475">
    <w:abstractNumId w:val="5"/>
  </w:num>
  <w:num w:numId="18" w16cid:durableId="20691110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012F3"/>
    <w:rsid w:val="00011955"/>
    <w:rsid w:val="0001305E"/>
    <w:rsid w:val="00014B2F"/>
    <w:rsid w:val="00016468"/>
    <w:rsid w:val="000178AF"/>
    <w:rsid w:val="00017DB3"/>
    <w:rsid w:val="000219D2"/>
    <w:rsid w:val="000412D3"/>
    <w:rsid w:val="000435AF"/>
    <w:rsid w:val="00045116"/>
    <w:rsid w:val="00053016"/>
    <w:rsid w:val="000645B7"/>
    <w:rsid w:val="00075E60"/>
    <w:rsid w:val="00076481"/>
    <w:rsid w:val="000850B0"/>
    <w:rsid w:val="000A0AF7"/>
    <w:rsid w:val="000A2B66"/>
    <w:rsid w:val="000A3A3D"/>
    <w:rsid w:val="000A3ED5"/>
    <w:rsid w:val="000B265A"/>
    <w:rsid w:val="000B49DB"/>
    <w:rsid w:val="000C7E9B"/>
    <w:rsid w:val="000E02F5"/>
    <w:rsid w:val="000E7750"/>
    <w:rsid w:val="000F1423"/>
    <w:rsid w:val="000F3DC7"/>
    <w:rsid w:val="000F5F20"/>
    <w:rsid w:val="00106CD2"/>
    <w:rsid w:val="00107049"/>
    <w:rsid w:val="00110D73"/>
    <w:rsid w:val="00110E7C"/>
    <w:rsid w:val="001356DC"/>
    <w:rsid w:val="00146D18"/>
    <w:rsid w:val="001505AD"/>
    <w:rsid w:val="0015390C"/>
    <w:rsid w:val="0015497A"/>
    <w:rsid w:val="00156EBA"/>
    <w:rsid w:val="001577A1"/>
    <w:rsid w:val="00162E61"/>
    <w:rsid w:val="00163379"/>
    <w:rsid w:val="001666A4"/>
    <w:rsid w:val="0017696E"/>
    <w:rsid w:val="001777ED"/>
    <w:rsid w:val="001869D7"/>
    <w:rsid w:val="00194514"/>
    <w:rsid w:val="00195F31"/>
    <w:rsid w:val="001A1AB8"/>
    <w:rsid w:val="001B0EF5"/>
    <w:rsid w:val="001B4017"/>
    <w:rsid w:val="001B43E8"/>
    <w:rsid w:val="002011F9"/>
    <w:rsid w:val="002036D1"/>
    <w:rsid w:val="002072A3"/>
    <w:rsid w:val="00210CD5"/>
    <w:rsid w:val="002136B0"/>
    <w:rsid w:val="00221566"/>
    <w:rsid w:val="00221A63"/>
    <w:rsid w:val="002225D8"/>
    <w:rsid w:val="0022337C"/>
    <w:rsid w:val="002306D5"/>
    <w:rsid w:val="00231D23"/>
    <w:rsid w:val="002324C8"/>
    <w:rsid w:val="002449AE"/>
    <w:rsid w:val="002453A8"/>
    <w:rsid w:val="00252772"/>
    <w:rsid w:val="00256B8B"/>
    <w:rsid w:val="00271393"/>
    <w:rsid w:val="002A6F7C"/>
    <w:rsid w:val="002B1708"/>
    <w:rsid w:val="002B1D8F"/>
    <w:rsid w:val="002B2D3C"/>
    <w:rsid w:val="002B349F"/>
    <w:rsid w:val="002B69AB"/>
    <w:rsid w:val="002C180D"/>
    <w:rsid w:val="002C20D8"/>
    <w:rsid w:val="002C75F0"/>
    <w:rsid w:val="002C7649"/>
    <w:rsid w:val="002D0756"/>
    <w:rsid w:val="002D2BAD"/>
    <w:rsid w:val="002D51E3"/>
    <w:rsid w:val="002D687E"/>
    <w:rsid w:val="002D7F71"/>
    <w:rsid w:val="002E14C3"/>
    <w:rsid w:val="002F01A9"/>
    <w:rsid w:val="002F0DDB"/>
    <w:rsid w:val="003046C4"/>
    <w:rsid w:val="00306613"/>
    <w:rsid w:val="00313D8C"/>
    <w:rsid w:val="00316284"/>
    <w:rsid w:val="00317D20"/>
    <w:rsid w:val="00322716"/>
    <w:rsid w:val="003240FB"/>
    <w:rsid w:val="00342392"/>
    <w:rsid w:val="003462D6"/>
    <w:rsid w:val="003515F2"/>
    <w:rsid w:val="003649C8"/>
    <w:rsid w:val="00364AC6"/>
    <w:rsid w:val="003704BF"/>
    <w:rsid w:val="00371089"/>
    <w:rsid w:val="00382564"/>
    <w:rsid w:val="0038614E"/>
    <w:rsid w:val="00387D58"/>
    <w:rsid w:val="00392CF0"/>
    <w:rsid w:val="003A7ABC"/>
    <w:rsid w:val="003C05A3"/>
    <w:rsid w:val="003C5ED4"/>
    <w:rsid w:val="003C6422"/>
    <w:rsid w:val="003D174B"/>
    <w:rsid w:val="003D3811"/>
    <w:rsid w:val="003D46D0"/>
    <w:rsid w:val="003E42BB"/>
    <w:rsid w:val="004018F1"/>
    <w:rsid w:val="004128E5"/>
    <w:rsid w:val="004223EF"/>
    <w:rsid w:val="00423450"/>
    <w:rsid w:val="00446212"/>
    <w:rsid w:val="004475E0"/>
    <w:rsid w:val="004638A9"/>
    <w:rsid w:val="00464DE8"/>
    <w:rsid w:val="00465E04"/>
    <w:rsid w:val="00472FFC"/>
    <w:rsid w:val="0048610D"/>
    <w:rsid w:val="0049158B"/>
    <w:rsid w:val="00492BE8"/>
    <w:rsid w:val="004936F7"/>
    <w:rsid w:val="004B468C"/>
    <w:rsid w:val="004B49EC"/>
    <w:rsid w:val="004B638A"/>
    <w:rsid w:val="004C4978"/>
    <w:rsid w:val="004D4421"/>
    <w:rsid w:val="004D6E41"/>
    <w:rsid w:val="004E0905"/>
    <w:rsid w:val="005058AB"/>
    <w:rsid w:val="005112A2"/>
    <w:rsid w:val="00524E20"/>
    <w:rsid w:val="00525025"/>
    <w:rsid w:val="0053306E"/>
    <w:rsid w:val="00533175"/>
    <w:rsid w:val="0053714F"/>
    <w:rsid w:val="0054007F"/>
    <w:rsid w:val="005519F3"/>
    <w:rsid w:val="00561869"/>
    <w:rsid w:val="00562BAC"/>
    <w:rsid w:val="005649CA"/>
    <w:rsid w:val="005656D3"/>
    <w:rsid w:val="00574293"/>
    <w:rsid w:val="0058134A"/>
    <w:rsid w:val="00595D36"/>
    <w:rsid w:val="00596373"/>
    <w:rsid w:val="00596829"/>
    <w:rsid w:val="005A30E7"/>
    <w:rsid w:val="005B1DCF"/>
    <w:rsid w:val="005C4B81"/>
    <w:rsid w:val="005C65F1"/>
    <w:rsid w:val="005D631D"/>
    <w:rsid w:val="005E07E6"/>
    <w:rsid w:val="005E338D"/>
    <w:rsid w:val="005F4725"/>
    <w:rsid w:val="005F5A5A"/>
    <w:rsid w:val="005F6EB7"/>
    <w:rsid w:val="006037AE"/>
    <w:rsid w:val="006045D4"/>
    <w:rsid w:val="006053B8"/>
    <w:rsid w:val="00606AFB"/>
    <w:rsid w:val="00607077"/>
    <w:rsid w:val="00607C86"/>
    <w:rsid w:val="00621C2C"/>
    <w:rsid w:val="00622654"/>
    <w:rsid w:val="00624D12"/>
    <w:rsid w:val="006341AD"/>
    <w:rsid w:val="006368B7"/>
    <w:rsid w:val="0065174D"/>
    <w:rsid w:val="006558BB"/>
    <w:rsid w:val="00667554"/>
    <w:rsid w:val="00667876"/>
    <w:rsid w:val="0067053C"/>
    <w:rsid w:val="00670696"/>
    <w:rsid w:val="00675755"/>
    <w:rsid w:val="00682C7D"/>
    <w:rsid w:val="006A5142"/>
    <w:rsid w:val="006A63CA"/>
    <w:rsid w:val="006B6A82"/>
    <w:rsid w:val="006C59CC"/>
    <w:rsid w:val="006C6355"/>
    <w:rsid w:val="006D221A"/>
    <w:rsid w:val="006D29CE"/>
    <w:rsid w:val="006D389C"/>
    <w:rsid w:val="006D43E9"/>
    <w:rsid w:val="006E07DB"/>
    <w:rsid w:val="006E222A"/>
    <w:rsid w:val="006E5326"/>
    <w:rsid w:val="006E7FD4"/>
    <w:rsid w:val="006F2775"/>
    <w:rsid w:val="00710796"/>
    <w:rsid w:val="00710990"/>
    <w:rsid w:val="00712D78"/>
    <w:rsid w:val="0072231E"/>
    <w:rsid w:val="0072668B"/>
    <w:rsid w:val="00730E61"/>
    <w:rsid w:val="00740D29"/>
    <w:rsid w:val="00743248"/>
    <w:rsid w:val="00744C85"/>
    <w:rsid w:val="00753419"/>
    <w:rsid w:val="00754020"/>
    <w:rsid w:val="00770DBC"/>
    <w:rsid w:val="00781AEA"/>
    <w:rsid w:val="007920B7"/>
    <w:rsid w:val="007A0A33"/>
    <w:rsid w:val="007B0FC3"/>
    <w:rsid w:val="007C1B2F"/>
    <w:rsid w:val="007C278F"/>
    <w:rsid w:val="007C63EE"/>
    <w:rsid w:val="007D63F4"/>
    <w:rsid w:val="007F22E1"/>
    <w:rsid w:val="008313DB"/>
    <w:rsid w:val="00844BFB"/>
    <w:rsid w:val="00850C81"/>
    <w:rsid w:val="00865850"/>
    <w:rsid w:val="00867669"/>
    <w:rsid w:val="00870A54"/>
    <w:rsid w:val="0087412B"/>
    <w:rsid w:val="00875612"/>
    <w:rsid w:val="0087788D"/>
    <w:rsid w:val="008840A8"/>
    <w:rsid w:val="00890483"/>
    <w:rsid w:val="00895565"/>
    <w:rsid w:val="008A2C29"/>
    <w:rsid w:val="008B4C88"/>
    <w:rsid w:val="008C4502"/>
    <w:rsid w:val="008C67B2"/>
    <w:rsid w:val="008D4019"/>
    <w:rsid w:val="009007A2"/>
    <w:rsid w:val="00913524"/>
    <w:rsid w:val="009155AD"/>
    <w:rsid w:val="00923F3B"/>
    <w:rsid w:val="00927094"/>
    <w:rsid w:val="009271D1"/>
    <w:rsid w:val="009322F0"/>
    <w:rsid w:val="00933AE0"/>
    <w:rsid w:val="009516C4"/>
    <w:rsid w:val="00956A8C"/>
    <w:rsid w:val="00957909"/>
    <w:rsid w:val="00957B89"/>
    <w:rsid w:val="0096247A"/>
    <w:rsid w:val="00964D8E"/>
    <w:rsid w:val="009921AA"/>
    <w:rsid w:val="009931E8"/>
    <w:rsid w:val="00996387"/>
    <w:rsid w:val="00997559"/>
    <w:rsid w:val="009B60F5"/>
    <w:rsid w:val="009D2100"/>
    <w:rsid w:val="009D5B94"/>
    <w:rsid w:val="009E40C6"/>
    <w:rsid w:val="009E4930"/>
    <w:rsid w:val="00A060FD"/>
    <w:rsid w:val="00A07CC6"/>
    <w:rsid w:val="00A13258"/>
    <w:rsid w:val="00A35700"/>
    <w:rsid w:val="00A41043"/>
    <w:rsid w:val="00A43247"/>
    <w:rsid w:val="00A4338B"/>
    <w:rsid w:val="00A473B6"/>
    <w:rsid w:val="00A50D4E"/>
    <w:rsid w:val="00A5110D"/>
    <w:rsid w:val="00A56717"/>
    <w:rsid w:val="00A60470"/>
    <w:rsid w:val="00A6262B"/>
    <w:rsid w:val="00A63503"/>
    <w:rsid w:val="00A72046"/>
    <w:rsid w:val="00A73B0E"/>
    <w:rsid w:val="00A806E7"/>
    <w:rsid w:val="00A80FE4"/>
    <w:rsid w:val="00A958C7"/>
    <w:rsid w:val="00A959DE"/>
    <w:rsid w:val="00A96412"/>
    <w:rsid w:val="00A96BA4"/>
    <w:rsid w:val="00A9740F"/>
    <w:rsid w:val="00AA08DE"/>
    <w:rsid w:val="00AA30A1"/>
    <w:rsid w:val="00AB115D"/>
    <w:rsid w:val="00AB2931"/>
    <w:rsid w:val="00AC199F"/>
    <w:rsid w:val="00AD15FC"/>
    <w:rsid w:val="00AD1E21"/>
    <w:rsid w:val="00AE0D7C"/>
    <w:rsid w:val="00AE4C39"/>
    <w:rsid w:val="00B01262"/>
    <w:rsid w:val="00B05452"/>
    <w:rsid w:val="00B07ACA"/>
    <w:rsid w:val="00B304FA"/>
    <w:rsid w:val="00B31E78"/>
    <w:rsid w:val="00B33B46"/>
    <w:rsid w:val="00B423C7"/>
    <w:rsid w:val="00B4670E"/>
    <w:rsid w:val="00B62A98"/>
    <w:rsid w:val="00B71732"/>
    <w:rsid w:val="00B75CEC"/>
    <w:rsid w:val="00B7684E"/>
    <w:rsid w:val="00B87C98"/>
    <w:rsid w:val="00B944DF"/>
    <w:rsid w:val="00BA0A28"/>
    <w:rsid w:val="00BA1105"/>
    <w:rsid w:val="00BA1A3B"/>
    <w:rsid w:val="00BA239E"/>
    <w:rsid w:val="00BB14E3"/>
    <w:rsid w:val="00BB16B0"/>
    <w:rsid w:val="00BB1D74"/>
    <w:rsid w:val="00BB68C7"/>
    <w:rsid w:val="00BB70E9"/>
    <w:rsid w:val="00BC4BBC"/>
    <w:rsid w:val="00BC74DD"/>
    <w:rsid w:val="00BD24FE"/>
    <w:rsid w:val="00BD4BFE"/>
    <w:rsid w:val="00BD6E13"/>
    <w:rsid w:val="00BD757D"/>
    <w:rsid w:val="00C13BCB"/>
    <w:rsid w:val="00C27243"/>
    <w:rsid w:val="00C365A2"/>
    <w:rsid w:val="00C3770F"/>
    <w:rsid w:val="00C41C63"/>
    <w:rsid w:val="00C44799"/>
    <w:rsid w:val="00C616F4"/>
    <w:rsid w:val="00C626AF"/>
    <w:rsid w:val="00C700A1"/>
    <w:rsid w:val="00C870C2"/>
    <w:rsid w:val="00C93917"/>
    <w:rsid w:val="00CA1187"/>
    <w:rsid w:val="00CA1E16"/>
    <w:rsid w:val="00CC11FC"/>
    <w:rsid w:val="00CC41FB"/>
    <w:rsid w:val="00CE12C0"/>
    <w:rsid w:val="00CE4EB1"/>
    <w:rsid w:val="00CE6C25"/>
    <w:rsid w:val="00CF6EE5"/>
    <w:rsid w:val="00D008A5"/>
    <w:rsid w:val="00D02473"/>
    <w:rsid w:val="00D0515E"/>
    <w:rsid w:val="00D13670"/>
    <w:rsid w:val="00D172FE"/>
    <w:rsid w:val="00D244C2"/>
    <w:rsid w:val="00D248B8"/>
    <w:rsid w:val="00D26207"/>
    <w:rsid w:val="00D35DBE"/>
    <w:rsid w:val="00D408FC"/>
    <w:rsid w:val="00D441D3"/>
    <w:rsid w:val="00D453B9"/>
    <w:rsid w:val="00D50340"/>
    <w:rsid w:val="00D52776"/>
    <w:rsid w:val="00D53F3C"/>
    <w:rsid w:val="00D56515"/>
    <w:rsid w:val="00D7023E"/>
    <w:rsid w:val="00D70ACC"/>
    <w:rsid w:val="00D70DFA"/>
    <w:rsid w:val="00D739AA"/>
    <w:rsid w:val="00D75AA9"/>
    <w:rsid w:val="00D81601"/>
    <w:rsid w:val="00D81B7C"/>
    <w:rsid w:val="00D847E6"/>
    <w:rsid w:val="00D9472B"/>
    <w:rsid w:val="00D97DAF"/>
    <w:rsid w:val="00DA2E8F"/>
    <w:rsid w:val="00DA5033"/>
    <w:rsid w:val="00DA533F"/>
    <w:rsid w:val="00DA6DD2"/>
    <w:rsid w:val="00DB0505"/>
    <w:rsid w:val="00DC221C"/>
    <w:rsid w:val="00DD1B0B"/>
    <w:rsid w:val="00DD3517"/>
    <w:rsid w:val="00DD608E"/>
    <w:rsid w:val="00DD77E8"/>
    <w:rsid w:val="00DE0E95"/>
    <w:rsid w:val="00DE3F1C"/>
    <w:rsid w:val="00DF0E7B"/>
    <w:rsid w:val="00DF1674"/>
    <w:rsid w:val="00E0291F"/>
    <w:rsid w:val="00E03654"/>
    <w:rsid w:val="00E04A65"/>
    <w:rsid w:val="00E246BD"/>
    <w:rsid w:val="00E3330E"/>
    <w:rsid w:val="00E33900"/>
    <w:rsid w:val="00E47344"/>
    <w:rsid w:val="00E47FE2"/>
    <w:rsid w:val="00E53276"/>
    <w:rsid w:val="00E640A1"/>
    <w:rsid w:val="00E65BFC"/>
    <w:rsid w:val="00E73104"/>
    <w:rsid w:val="00E86A05"/>
    <w:rsid w:val="00E94B13"/>
    <w:rsid w:val="00EA7C71"/>
    <w:rsid w:val="00EC0095"/>
    <w:rsid w:val="00EC3555"/>
    <w:rsid w:val="00EC79F4"/>
    <w:rsid w:val="00ED0DD6"/>
    <w:rsid w:val="00ED78BD"/>
    <w:rsid w:val="00EE02DE"/>
    <w:rsid w:val="00EE3F0B"/>
    <w:rsid w:val="00EE4105"/>
    <w:rsid w:val="00F13205"/>
    <w:rsid w:val="00F156FE"/>
    <w:rsid w:val="00F203A5"/>
    <w:rsid w:val="00F36507"/>
    <w:rsid w:val="00F44C7A"/>
    <w:rsid w:val="00F604C2"/>
    <w:rsid w:val="00F6300D"/>
    <w:rsid w:val="00F71E0D"/>
    <w:rsid w:val="00F84FC6"/>
    <w:rsid w:val="00F85419"/>
    <w:rsid w:val="00F911A1"/>
    <w:rsid w:val="00FA248F"/>
    <w:rsid w:val="00FA7F82"/>
    <w:rsid w:val="00FB675D"/>
    <w:rsid w:val="00FC2490"/>
    <w:rsid w:val="00FD084E"/>
    <w:rsid w:val="00FD5B31"/>
    <w:rsid w:val="00FE0DC0"/>
    <w:rsid w:val="00FF43C2"/>
    <w:rsid w:val="00FF5CE1"/>
    <w:rsid w:val="00FF5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92C1F"/>
  <w15:chartTrackingRefBased/>
  <w15:docId w15:val="{F62012EA-98DB-4EEE-BCC4-6D8CEFED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05AD"/>
    <w:rPr>
      <w:color w:val="0563C1"/>
      <w:u w:val="single"/>
    </w:rPr>
  </w:style>
  <w:style w:type="character" w:styleId="PlaceholderText">
    <w:name w:val="Placeholder Text"/>
    <w:basedOn w:val="DefaultParagraphFont"/>
    <w:uiPriority w:val="99"/>
    <w:semiHidden/>
    <w:rsid w:val="00FD084E"/>
    <w:rPr>
      <w:color w:val="808080"/>
    </w:rPr>
  </w:style>
  <w:style w:type="table" w:styleId="TableGrid">
    <w:name w:val="Table Grid"/>
    <w:basedOn w:val="TableNormal"/>
    <w:uiPriority w:val="39"/>
    <w:rsid w:val="00624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DefaultParagraphFont"/>
    <w:link w:val="10"/>
    <w:rsid w:val="00387D58"/>
    <w:rPr>
      <w:rFonts w:ascii="Segoe UI" w:eastAsia="Segoe UI" w:hAnsi="Segoe UI" w:cs="Segoe UI"/>
      <w:color w:val="EBEBEB"/>
      <w:sz w:val="48"/>
      <w:szCs w:val="48"/>
    </w:rPr>
  </w:style>
  <w:style w:type="character" w:customStyle="1" w:styleId="a">
    <w:name w:val="Другое_"/>
    <w:basedOn w:val="DefaultParagraphFont"/>
    <w:link w:val="a0"/>
    <w:rsid w:val="00387D58"/>
    <w:rPr>
      <w:rFonts w:ascii="Arial" w:eastAsia="Arial" w:hAnsi="Arial" w:cs="Arial"/>
      <w:color w:val="FFFFFF"/>
      <w:sz w:val="13"/>
      <w:szCs w:val="13"/>
    </w:rPr>
  </w:style>
  <w:style w:type="character" w:customStyle="1" w:styleId="4">
    <w:name w:val="Основной текст (4)_"/>
    <w:basedOn w:val="DefaultParagraphFont"/>
    <w:link w:val="40"/>
    <w:rsid w:val="00387D58"/>
    <w:rPr>
      <w:rFonts w:ascii="Tahoma" w:eastAsia="Tahoma" w:hAnsi="Tahoma" w:cs="Tahoma"/>
      <w:color w:val="EBEBEB"/>
      <w:sz w:val="26"/>
      <w:szCs w:val="26"/>
    </w:rPr>
  </w:style>
  <w:style w:type="paragraph" w:customStyle="1" w:styleId="10">
    <w:name w:val="Заголовок №1"/>
    <w:basedOn w:val="Normal"/>
    <w:link w:val="1"/>
    <w:rsid w:val="00387D58"/>
    <w:pPr>
      <w:widowControl w:val="0"/>
      <w:spacing w:after="0" w:line="240" w:lineRule="auto"/>
      <w:outlineLvl w:val="0"/>
    </w:pPr>
    <w:rPr>
      <w:rFonts w:ascii="Segoe UI" w:eastAsia="Segoe UI" w:hAnsi="Segoe UI" w:cs="Segoe UI"/>
      <w:color w:val="EBEBEB"/>
      <w:sz w:val="48"/>
      <w:szCs w:val="48"/>
    </w:rPr>
  </w:style>
  <w:style w:type="paragraph" w:customStyle="1" w:styleId="a0">
    <w:name w:val="Другое"/>
    <w:basedOn w:val="Normal"/>
    <w:link w:val="a"/>
    <w:rsid w:val="00387D58"/>
    <w:pPr>
      <w:widowControl w:val="0"/>
      <w:spacing w:after="0" w:line="240" w:lineRule="auto"/>
    </w:pPr>
    <w:rPr>
      <w:rFonts w:ascii="Arial" w:eastAsia="Arial" w:hAnsi="Arial" w:cs="Arial"/>
      <w:color w:val="FFFFFF"/>
      <w:sz w:val="13"/>
      <w:szCs w:val="13"/>
    </w:rPr>
  </w:style>
  <w:style w:type="paragraph" w:customStyle="1" w:styleId="40">
    <w:name w:val="Основной текст (4)"/>
    <w:basedOn w:val="Normal"/>
    <w:link w:val="4"/>
    <w:rsid w:val="00387D58"/>
    <w:pPr>
      <w:widowControl w:val="0"/>
      <w:spacing w:after="0" w:line="240" w:lineRule="auto"/>
    </w:pPr>
    <w:rPr>
      <w:rFonts w:ascii="Tahoma" w:eastAsia="Tahoma" w:hAnsi="Tahoma" w:cs="Tahoma"/>
      <w:color w:val="EBEBEB"/>
      <w:sz w:val="26"/>
      <w:szCs w:val="26"/>
    </w:rPr>
  </w:style>
  <w:style w:type="paragraph" w:styleId="ListParagraph">
    <w:name w:val="List Paragraph"/>
    <w:basedOn w:val="Normal"/>
    <w:uiPriority w:val="34"/>
    <w:qFormat/>
    <w:rsid w:val="00387D58"/>
    <w:pPr>
      <w:spacing w:after="0" w:line="240" w:lineRule="auto"/>
      <w:ind w:left="720"/>
    </w:pPr>
    <w:rPr>
      <w:rFonts w:ascii="Calibri" w:hAnsi="Calibri" w:cs="Calibri"/>
      <w:lang w:val="lt-LT"/>
    </w:rPr>
  </w:style>
  <w:style w:type="table" w:styleId="GridTable4">
    <w:name w:val="Grid Table 4"/>
    <w:basedOn w:val="TableNormal"/>
    <w:uiPriority w:val="49"/>
    <w:rsid w:val="00387D58"/>
    <w:pPr>
      <w:widowControl w:val="0"/>
      <w:spacing w:after="0" w:line="240" w:lineRule="auto"/>
    </w:pPr>
    <w:rPr>
      <w:rFonts w:ascii="Microsoft Sans Serif" w:eastAsia="Microsoft Sans Serif" w:hAnsi="Microsoft Sans Serif" w:cs="Microsoft Sans Serif"/>
      <w:sz w:val="24"/>
      <w:szCs w:val="24"/>
      <w:lang w:val="en-US" w:bidi="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146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6D18"/>
  </w:style>
  <w:style w:type="paragraph" w:styleId="Footer">
    <w:name w:val="footer"/>
    <w:basedOn w:val="Normal"/>
    <w:link w:val="FooterChar"/>
    <w:uiPriority w:val="99"/>
    <w:unhideWhenUsed/>
    <w:rsid w:val="00146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6D18"/>
  </w:style>
  <w:style w:type="paragraph" w:styleId="Revision">
    <w:name w:val="Revision"/>
    <w:hidden/>
    <w:uiPriority w:val="99"/>
    <w:semiHidden/>
    <w:rsid w:val="002C180D"/>
    <w:pPr>
      <w:spacing w:after="0" w:line="240" w:lineRule="auto"/>
    </w:pPr>
  </w:style>
  <w:style w:type="character" w:styleId="CommentReference">
    <w:name w:val="annotation reference"/>
    <w:basedOn w:val="DefaultParagraphFont"/>
    <w:uiPriority w:val="99"/>
    <w:semiHidden/>
    <w:unhideWhenUsed/>
    <w:rsid w:val="009007A2"/>
    <w:rPr>
      <w:sz w:val="16"/>
      <w:szCs w:val="16"/>
    </w:rPr>
  </w:style>
  <w:style w:type="paragraph" w:styleId="CommentText">
    <w:name w:val="annotation text"/>
    <w:basedOn w:val="Normal"/>
    <w:link w:val="CommentTextChar"/>
    <w:uiPriority w:val="99"/>
    <w:unhideWhenUsed/>
    <w:rsid w:val="009007A2"/>
    <w:pPr>
      <w:spacing w:line="240" w:lineRule="auto"/>
    </w:pPr>
    <w:rPr>
      <w:sz w:val="20"/>
      <w:szCs w:val="20"/>
    </w:rPr>
  </w:style>
  <w:style w:type="character" w:customStyle="1" w:styleId="CommentTextChar">
    <w:name w:val="Comment Text Char"/>
    <w:basedOn w:val="DefaultParagraphFont"/>
    <w:link w:val="CommentText"/>
    <w:uiPriority w:val="99"/>
    <w:rsid w:val="009007A2"/>
    <w:rPr>
      <w:sz w:val="20"/>
      <w:szCs w:val="20"/>
    </w:rPr>
  </w:style>
  <w:style w:type="paragraph" w:styleId="CommentSubject">
    <w:name w:val="annotation subject"/>
    <w:basedOn w:val="CommentText"/>
    <w:next w:val="CommentText"/>
    <w:link w:val="CommentSubjectChar"/>
    <w:uiPriority w:val="99"/>
    <w:semiHidden/>
    <w:unhideWhenUsed/>
    <w:rsid w:val="009007A2"/>
    <w:rPr>
      <w:b/>
      <w:bCs/>
    </w:rPr>
  </w:style>
  <w:style w:type="character" w:customStyle="1" w:styleId="CommentSubjectChar">
    <w:name w:val="Comment Subject Char"/>
    <w:basedOn w:val="CommentTextChar"/>
    <w:link w:val="CommentSubject"/>
    <w:uiPriority w:val="99"/>
    <w:semiHidden/>
    <w:rsid w:val="009007A2"/>
    <w:rPr>
      <w:b/>
      <w:bCs/>
      <w:sz w:val="20"/>
      <w:szCs w:val="20"/>
    </w:rPr>
  </w:style>
  <w:style w:type="paragraph" w:customStyle="1" w:styleId="pf0">
    <w:name w:val="pf0"/>
    <w:basedOn w:val="Normal"/>
    <w:rsid w:val="006C635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C6355"/>
    <w:rPr>
      <w:rFonts w:ascii="Segoe UI" w:hAnsi="Segoe UI" w:cs="Segoe UI" w:hint="default"/>
      <w:sz w:val="18"/>
      <w:szCs w:val="18"/>
    </w:rPr>
  </w:style>
  <w:style w:type="character" w:customStyle="1" w:styleId="markedcontent">
    <w:name w:val="markedcontent"/>
    <w:basedOn w:val="DefaultParagraphFont"/>
    <w:rsid w:val="00F36507"/>
  </w:style>
  <w:style w:type="character" w:customStyle="1" w:styleId="rynqvb">
    <w:name w:val="rynqvb"/>
    <w:basedOn w:val="DefaultParagraphFont"/>
    <w:rsid w:val="000012F3"/>
  </w:style>
  <w:style w:type="paragraph" w:styleId="NoSpacing">
    <w:name w:val="No Spacing"/>
    <w:uiPriority w:val="1"/>
    <w:qFormat/>
    <w:rsid w:val="00F71E0D"/>
    <w:pPr>
      <w:spacing w:after="0" w:line="240" w:lineRule="auto"/>
    </w:pPr>
  </w:style>
  <w:style w:type="character" w:styleId="Strong">
    <w:name w:val="Strong"/>
    <w:basedOn w:val="DefaultParagraphFont"/>
    <w:uiPriority w:val="22"/>
    <w:qFormat/>
    <w:rsid w:val="006A63CA"/>
    <w:rPr>
      <w:b/>
      <w:bCs/>
    </w:rPr>
  </w:style>
  <w:style w:type="paragraph" w:styleId="NormalWeb">
    <w:name w:val="Normal (Web)"/>
    <w:basedOn w:val="Normal"/>
    <w:uiPriority w:val="99"/>
    <w:semiHidden/>
    <w:unhideWhenUsed/>
    <w:rsid w:val="004638A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s-alignment-element">
    <w:name w:val="ts-alignment-element"/>
    <w:basedOn w:val="DefaultParagraphFont"/>
    <w:rsid w:val="00463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38838">
      <w:bodyDiv w:val="1"/>
      <w:marLeft w:val="0"/>
      <w:marRight w:val="0"/>
      <w:marTop w:val="0"/>
      <w:marBottom w:val="0"/>
      <w:divBdr>
        <w:top w:val="none" w:sz="0" w:space="0" w:color="auto"/>
        <w:left w:val="none" w:sz="0" w:space="0" w:color="auto"/>
        <w:bottom w:val="none" w:sz="0" w:space="0" w:color="auto"/>
        <w:right w:val="none" w:sz="0" w:space="0" w:color="auto"/>
      </w:divBdr>
    </w:div>
    <w:div w:id="381713695">
      <w:bodyDiv w:val="1"/>
      <w:marLeft w:val="0"/>
      <w:marRight w:val="0"/>
      <w:marTop w:val="0"/>
      <w:marBottom w:val="0"/>
      <w:divBdr>
        <w:top w:val="none" w:sz="0" w:space="0" w:color="auto"/>
        <w:left w:val="none" w:sz="0" w:space="0" w:color="auto"/>
        <w:bottom w:val="none" w:sz="0" w:space="0" w:color="auto"/>
        <w:right w:val="none" w:sz="0" w:space="0" w:color="auto"/>
      </w:divBdr>
      <w:divsChild>
        <w:div w:id="260919423">
          <w:marLeft w:val="0"/>
          <w:marRight w:val="0"/>
          <w:marTop w:val="0"/>
          <w:marBottom w:val="0"/>
          <w:divBdr>
            <w:top w:val="none" w:sz="0" w:space="0" w:color="auto"/>
            <w:left w:val="none" w:sz="0" w:space="0" w:color="auto"/>
            <w:bottom w:val="none" w:sz="0" w:space="0" w:color="auto"/>
            <w:right w:val="none" w:sz="0" w:space="0" w:color="auto"/>
          </w:divBdr>
        </w:div>
      </w:divsChild>
    </w:div>
    <w:div w:id="412315237">
      <w:bodyDiv w:val="1"/>
      <w:marLeft w:val="0"/>
      <w:marRight w:val="0"/>
      <w:marTop w:val="0"/>
      <w:marBottom w:val="0"/>
      <w:divBdr>
        <w:top w:val="none" w:sz="0" w:space="0" w:color="auto"/>
        <w:left w:val="none" w:sz="0" w:space="0" w:color="auto"/>
        <w:bottom w:val="none" w:sz="0" w:space="0" w:color="auto"/>
        <w:right w:val="none" w:sz="0" w:space="0" w:color="auto"/>
      </w:divBdr>
    </w:div>
    <w:div w:id="501044940">
      <w:bodyDiv w:val="1"/>
      <w:marLeft w:val="0"/>
      <w:marRight w:val="0"/>
      <w:marTop w:val="0"/>
      <w:marBottom w:val="0"/>
      <w:divBdr>
        <w:top w:val="none" w:sz="0" w:space="0" w:color="auto"/>
        <w:left w:val="none" w:sz="0" w:space="0" w:color="auto"/>
        <w:bottom w:val="none" w:sz="0" w:space="0" w:color="auto"/>
        <w:right w:val="none" w:sz="0" w:space="0" w:color="auto"/>
      </w:divBdr>
      <w:divsChild>
        <w:div w:id="11685160">
          <w:marLeft w:val="0"/>
          <w:marRight w:val="0"/>
          <w:marTop w:val="0"/>
          <w:marBottom w:val="0"/>
          <w:divBdr>
            <w:top w:val="none" w:sz="0" w:space="0" w:color="auto"/>
            <w:left w:val="none" w:sz="0" w:space="0" w:color="auto"/>
            <w:bottom w:val="none" w:sz="0" w:space="0" w:color="auto"/>
            <w:right w:val="none" w:sz="0" w:space="0" w:color="auto"/>
          </w:divBdr>
        </w:div>
      </w:divsChild>
    </w:div>
    <w:div w:id="1508671404">
      <w:bodyDiv w:val="1"/>
      <w:marLeft w:val="0"/>
      <w:marRight w:val="0"/>
      <w:marTop w:val="0"/>
      <w:marBottom w:val="0"/>
      <w:divBdr>
        <w:top w:val="none" w:sz="0" w:space="0" w:color="auto"/>
        <w:left w:val="none" w:sz="0" w:space="0" w:color="auto"/>
        <w:bottom w:val="none" w:sz="0" w:space="0" w:color="auto"/>
        <w:right w:val="none" w:sz="0" w:space="0" w:color="auto"/>
      </w:divBdr>
    </w:div>
    <w:div w:id="204763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ki/Europos_Komisij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C701B-5CDA-4A85-9E16-349DA1C1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10</Pages>
  <Words>1708</Words>
  <Characters>10678</Characters>
  <Application>Microsoft Office Word</Application>
  <DocSecurity>0</DocSecurity>
  <Lines>88</Lines>
  <Paragraphs>24</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Josif Piraškevič</dc:creator>
  <cp:keywords/>
  <dc:description/>
  <cp:lastModifiedBy>Šarūnas Jurėnas</cp:lastModifiedBy>
  <cp:revision>27</cp:revision>
  <dcterms:created xsi:type="dcterms:W3CDTF">2024-09-20T07:01:00Z</dcterms:created>
  <dcterms:modified xsi:type="dcterms:W3CDTF">2025-01-09T12:38:00Z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2022-01-17T06:41:22Z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dc149819-3bb2-40d8-a688-19a305e3c7a6</vt:lpwstr>
  </property>
  <property fmtid="{D5CDD505-2E9C-101B-9397-08002B2CF9AE}" pid="8" name="MSIP_Label_32ae7b5d-0aac-474b-ae2b-02c331ef2874_ContentBits">
    <vt:lpwstr>0</vt:lpwstr>
  </property>
  <property fmtid="{D5CDD505-2E9C-101B-9397-08002B2CF9AE}" pid="9" name="GrammarlyDocumentId">
    <vt:lpwstr>79d81d63bef87626c8c781a76deb2ddd23be845f2d9195b7963f27c72268ab6d</vt:lpwstr>
  </property>
</Properties>
</file>